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E2F66" w14:textId="4B1EE531" w:rsidR="00385401" w:rsidRPr="00312FD1" w:rsidRDefault="00DD41C9" w:rsidP="00385401">
      <w:pPr>
        <w:pStyle w:val="Tekstpodstawowy"/>
        <w:kinsoku w:val="0"/>
        <w:overflowPunct w:val="0"/>
        <w:spacing w:before="171"/>
        <w:rPr>
          <w:rFonts w:ascii="Arial" w:hAnsi="Arial" w:cs="Arial"/>
          <w:b/>
          <w:color w:val="000000" w:themeColor="text1"/>
          <w:w w:val="105"/>
          <w:sz w:val="36"/>
          <w:szCs w:val="36"/>
        </w:rPr>
      </w:pPr>
      <w:r>
        <w:rPr>
          <w:rFonts w:ascii="Arial" w:hAnsi="Arial" w:cs="Arial"/>
          <w:b/>
          <w:color w:val="FFFFFF"/>
          <w:w w:val="105"/>
          <w:position w:val="3"/>
          <w:sz w:val="37"/>
          <w:szCs w:val="37"/>
          <w:shd w:val="clear" w:color="auto" w:fill="043479"/>
        </w:rPr>
        <w:t xml:space="preserve"> </w:t>
      </w:r>
      <w:r w:rsidRPr="00643E59">
        <w:rPr>
          <w:rFonts w:ascii="Arial" w:hAnsi="Arial" w:cs="Arial"/>
          <w:b/>
          <w:color w:val="FFFFFF"/>
          <w:w w:val="105"/>
          <w:position w:val="3"/>
          <w:sz w:val="37"/>
          <w:szCs w:val="37"/>
          <w:shd w:val="clear" w:color="auto" w:fill="043479"/>
        </w:rPr>
        <w:t>4</w:t>
      </w:r>
      <w:r>
        <w:rPr>
          <w:rFonts w:ascii="Arial" w:hAnsi="Arial" w:cs="Arial"/>
          <w:b/>
          <w:color w:val="FFFFFF"/>
          <w:w w:val="105"/>
          <w:position w:val="3"/>
          <w:sz w:val="37"/>
          <w:szCs w:val="37"/>
          <w:shd w:val="clear" w:color="auto" w:fill="043479"/>
        </w:rPr>
        <w:t xml:space="preserve"> </w:t>
      </w:r>
      <w:r w:rsidRPr="00312FD1">
        <w:rPr>
          <w:rFonts w:ascii="Arial" w:hAnsi="Arial" w:cs="Arial"/>
          <w:b/>
          <w:color w:val="000000" w:themeColor="text1"/>
          <w:w w:val="105"/>
          <w:sz w:val="36"/>
          <w:szCs w:val="36"/>
        </w:rPr>
        <w:t xml:space="preserve"> </w:t>
      </w:r>
      <w:r w:rsidR="00385401" w:rsidRPr="00312FD1">
        <w:rPr>
          <w:rFonts w:ascii="Arial" w:hAnsi="Arial" w:cs="Arial"/>
          <w:b/>
          <w:color w:val="000000" w:themeColor="text1"/>
          <w:w w:val="105"/>
          <w:sz w:val="36"/>
          <w:szCs w:val="36"/>
        </w:rPr>
        <w:t>Przedmiotowy system oceniania (</w:t>
      </w:r>
      <w:r w:rsidR="00385401" w:rsidRPr="00312FD1">
        <w:rPr>
          <w:rFonts w:ascii="Arial" w:hAnsi="Arial" w:cs="Arial"/>
          <w:b/>
          <w:i/>
          <w:iCs/>
          <w:color w:val="000000" w:themeColor="text1"/>
          <w:w w:val="105"/>
          <w:sz w:val="36"/>
          <w:szCs w:val="36"/>
        </w:rPr>
        <w:t>propozycja</w:t>
      </w:r>
      <w:r w:rsidR="00385401" w:rsidRPr="00312FD1">
        <w:rPr>
          <w:rFonts w:ascii="Arial" w:hAnsi="Arial" w:cs="Arial"/>
          <w:b/>
          <w:color w:val="000000" w:themeColor="text1"/>
          <w:w w:val="105"/>
          <w:sz w:val="36"/>
          <w:szCs w:val="36"/>
        </w:rPr>
        <w:t>)</w:t>
      </w:r>
    </w:p>
    <w:p w14:paraId="1451C1F6" w14:textId="21B746DB" w:rsidR="00DC30C5" w:rsidRPr="00312FD1" w:rsidRDefault="00DC30C5" w:rsidP="00DC30C5">
      <w:pPr>
        <w:pStyle w:val="Tekstpodstawowy"/>
        <w:kinsoku w:val="0"/>
        <w:overflowPunct w:val="0"/>
        <w:spacing w:before="120" w:after="240"/>
        <w:ind w:right="567"/>
        <w:rPr>
          <w:color w:val="000000" w:themeColor="text1"/>
          <w:w w:val="105"/>
        </w:rPr>
      </w:pPr>
      <w:bookmarkStart w:id="0" w:name="_Hlk172881260"/>
      <w:r w:rsidRPr="00DC30C5">
        <w:rPr>
          <w:rStyle w:val="Pogrubienie"/>
          <w:b w:val="0"/>
        </w:rPr>
        <w:t>Przedmiotowy system oceniania uwzględnia zmiany z 2024 r. wynikające z uszczuplenia podstawy programowej.</w:t>
      </w:r>
      <w:r w:rsidRPr="002D31BA">
        <w:t xml:space="preserve"> </w:t>
      </w:r>
      <w:r w:rsidRPr="0015712B">
        <w:rPr>
          <w:color w:val="221F1F"/>
          <w:w w:val="105"/>
        </w:rPr>
        <w:t>Symbol</w:t>
      </w:r>
      <w:r>
        <w:rPr>
          <w:color w:val="221F1F"/>
          <w:w w:val="105"/>
        </w:rPr>
        <w:t>e</w:t>
      </w:r>
      <w:r w:rsidRPr="0015712B">
        <w:rPr>
          <w:color w:val="221F1F"/>
          <w:w w:val="105"/>
        </w:rPr>
        <w:t xml:space="preserve">m </w:t>
      </w:r>
      <w:r w:rsidRPr="0015712B">
        <w:rPr>
          <w:rFonts w:ascii="HelveticaNeueLT Pro 55 Roman" w:hAnsi="HelveticaNeueLT Pro 55 Roman" w:cs="Century Gothic"/>
          <w:color w:val="221F1F"/>
          <w:w w:val="105"/>
          <w:position w:val="2"/>
          <w:sz w:val="12"/>
          <w:szCs w:val="12"/>
        </w:rPr>
        <w:t>D</w:t>
      </w:r>
      <w:r w:rsidRPr="0015712B">
        <w:rPr>
          <w:rFonts w:cs="Century Gothic"/>
          <w:color w:val="221F1F"/>
          <w:w w:val="105"/>
          <w:position w:val="2"/>
        </w:rPr>
        <w:t xml:space="preserve"> </w:t>
      </w:r>
      <w:r w:rsidRPr="0015712B">
        <w:rPr>
          <w:color w:val="221F1F"/>
          <w:w w:val="105"/>
        </w:rPr>
        <w:t>oznaczono treści spoza podstawy programowej</w:t>
      </w:r>
      <w:r w:rsidRPr="00862380">
        <w:rPr>
          <w:iCs/>
          <w:color w:val="221F1F"/>
          <w:w w:val="105"/>
        </w:rPr>
        <w:t xml:space="preserve">. </w:t>
      </w:r>
      <w:r w:rsidRPr="00862380">
        <w:t>W</w:t>
      </w:r>
      <w:r w:rsidR="006537E6">
        <w:t> </w:t>
      </w:r>
      <w:r w:rsidRPr="00862380">
        <w:t xml:space="preserve">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862380">
        <w:rPr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862380">
        <w:rPr>
          <w:color w:val="1B1B1B"/>
          <w:shd w:val="clear" w:color="auto" w:fill="FFFFFF"/>
        </w:rPr>
        <w:t>.</w:t>
      </w:r>
      <w:bookmarkEnd w:id="0"/>
      <w:r>
        <w:rPr>
          <w:color w:val="1B1B1B"/>
          <w:shd w:val="clear" w:color="auto" w:fill="FFFFFF"/>
        </w:rPr>
        <w:t xml:space="preserve"> </w:t>
      </w:r>
      <w:r w:rsidRPr="00312FD1">
        <w:rPr>
          <w:color w:val="000000" w:themeColor="text1"/>
          <w:w w:val="105"/>
        </w:rPr>
        <w:t>Uwaga! Szczegółowe warunki</w:t>
      </w:r>
      <w:r>
        <w:rPr>
          <w:color w:val="000000" w:themeColor="text1"/>
          <w:w w:val="105"/>
        </w:rPr>
        <w:t xml:space="preserve"> i </w:t>
      </w:r>
      <w:r w:rsidRPr="00312FD1">
        <w:rPr>
          <w:color w:val="000000" w:themeColor="text1"/>
          <w:w w:val="105"/>
        </w:rPr>
        <w:t>sposób oceniania określa statut szkoły</w:t>
      </w:r>
      <w:r>
        <w:rPr>
          <w:color w:val="000000" w:themeColor="text1"/>
          <w:w w:val="105"/>
        </w:rPr>
        <w:t>.</w:t>
      </w:r>
    </w:p>
    <w:p w14:paraId="0A809EE5" w14:textId="77777777" w:rsidR="00385401" w:rsidRPr="00312FD1" w:rsidRDefault="00385401" w:rsidP="00385401">
      <w:pPr>
        <w:pStyle w:val="Nagwek1"/>
        <w:kinsoku w:val="0"/>
        <w:overflowPunct w:val="0"/>
        <w:spacing w:before="0" w:line="360" w:lineRule="auto"/>
        <w:ind w:left="454" w:right="567"/>
        <w:rPr>
          <w:rFonts w:ascii="Arial" w:hAnsi="Arial" w:cs="Arial"/>
          <w:b/>
          <w:color w:val="000000" w:themeColor="text1"/>
          <w:w w:val="110"/>
        </w:rPr>
      </w:pPr>
      <w:r w:rsidRPr="00312FD1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7478AA4" wp14:editId="3E9EB34F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29DF348" id="Freeform 6" o:spid="_x0000_s1026" style="position:absolute;margin-left:82.05pt;margin-top:5.65pt;width:7.65pt;height: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Pr="00312FD1">
        <w:rPr>
          <w:rFonts w:ascii="Arial" w:hAnsi="Arial" w:cs="Arial"/>
          <w:b/>
          <w:color w:val="000000" w:themeColor="text1"/>
          <w:w w:val="110"/>
        </w:rPr>
        <w:t>Zasady ogólne</w:t>
      </w:r>
    </w:p>
    <w:p w14:paraId="035C7B88" w14:textId="12F1AD88" w:rsidR="00385401" w:rsidRPr="00312FD1" w:rsidRDefault="00385401" w:rsidP="001A16BA">
      <w:pPr>
        <w:pStyle w:val="Akapitzlist"/>
        <w:numPr>
          <w:ilvl w:val="0"/>
          <w:numId w:val="5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w w:val="105"/>
          <w:sz w:val="17"/>
          <w:szCs w:val="17"/>
        </w:rPr>
      </w:pPr>
      <w:r w:rsidRPr="00312FD1">
        <w:rPr>
          <w:rFonts w:cs="Century Gothic"/>
          <w:color w:val="000000" w:themeColor="text1"/>
          <w:w w:val="105"/>
          <w:sz w:val="17"/>
          <w:szCs w:val="17"/>
        </w:rPr>
        <w:t xml:space="preserve">Na </w:t>
      </w:r>
      <w:r w:rsidRPr="00312FD1">
        <w:rPr>
          <w:rFonts w:cs="Bookman Old Style"/>
          <w:b/>
          <w:bCs/>
          <w:color w:val="000000" w:themeColor="text1"/>
          <w:w w:val="105"/>
          <w:sz w:val="17"/>
          <w:szCs w:val="17"/>
        </w:rPr>
        <w:t xml:space="preserve">podstawowym </w:t>
      </w:r>
      <w:r w:rsidRPr="00312FD1">
        <w:rPr>
          <w:color w:val="000000" w:themeColor="text1"/>
          <w:w w:val="105"/>
          <w:sz w:val="17"/>
          <w:szCs w:val="17"/>
        </w:rPr>
        <w:t xml:space="preserve">poziomie wymagań uczeń powinien wykonać zadania </w:t>
      </w:r>
      <w:r w:rsidRPr="00312FD1">
        <w:rPr>
          <w:rFonts w:cs="Bookman Old Style"/>
          <w:b/>
          <w:bCs/>
          <w:color w:val="000000" w:themeColor="text1"/>
          <w:w w:val="105"/>
          <w:sz w:val="17"/>
          <w:szCs w:val="17"/>
        </w:rPr>
        <w:t>obowiązkowe</w:t>
      </w:r>
      <w:r w:rsidRPr="00312FD1">
        <w:rPr>
          <w:rFonts w:cs="Bookman Old Style"/>
          <w:b/>
          <w:bCs/>
          <w:color w:val="000000" w:themeColor="text1"/>
          <w:spacing w:val="-47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 xml:space="preserve">(na stopień dopuszczający </w:t>
      </w:r>
      <w:r w:rsidRPr="00312FD1">
        <w:rPr>
          <w:color w:val="000000" w:themeColor="text1"/>
          <w:w w:val="125"/>
          <w:sz w:val="17"/>
          <w:szCs w:val="17"/>
        </w:rPr>
        <w:t xml:space="preserve">- </w:t>
      </w:r>
      <w:r w:rsidRPr="00312FD1">
        <w:rPr>
          <w:color w:val="000000" w:themeColor="text1"/>
          <w:w w:val="105"/>
          <w:sz w:val="17"/>
          <w:szCs w:val="17"/>
        </w:rPr>
        <w:t xml:space="preserve">łatwe; na stopień dostateczny </w:t>
      </w:r>
      <w:r w:rsidRPr="00312FD1">
        <w:rPr>
          <w:color w:val="000000" w:themeColor="text1"/>
          <w:w w:val="125"/>
          <w:sz w:val="17"/>
          <w:szCs w:val="17"/>
        </w:rPr>
        <w:t xml:space="preserve">- </w:t>
      </w:r>
      <w:r w:rsidRPr="00312FD1">
        <w:rPr>
          <w:color w:val="000000" w:themeColor="text1"/>
          <w:w w:val="105"/>
          <w:sz w:val="17"/>
          <w:szCs w:val="17"/>
        </w:rPr>
        <w:t xml:space="preserve">umiarkowanie trudne); niektóre czynności ucznia mogą być </w:t>
      </w:r>
      <w:r w:rsidRPr="00312FD1">
        <w:rPr>
          <w:rFonts w:cs="Bookman Old Style"/>
          <w:b/>
          <w:bCs/>
          <w:color w:val="000000" w:themeColor="text1"/>
          <w:w w:val="105"/>
          <w:sz w:val="17"/>
          <w:szCs w:val="17"/>
        </w:rPr>
        <w:t>wspomagane</w:t>
      </w:r>
      <w:r w:rsidRPr="00312FD1">
        <w:rPr>
          <w:rFonts w:cs="Bookman Old Style"/>
          <w:b/>
          <w:bCs/>
          <w:color w:val="000000" w:themeColor="text1"/>
          <w:spacing w:val="-4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przez nauczyciela (</w:t>
      </w:r>
      <w:r w:rsidR="00312FD1">
        <w:rPr>
          <w:color w:val="000000" w:themeColor="text1"/>
          <w:w w:val="105"/>
          <w:sz w:val="17"/>
          <w:szCs w:val="17"/>
        </w:rPr>
        <w:t>np. </w:t>
      </w:r>
      <w:r w:rsidRPr="00312FD1">
        <w:rPr>
          <w:color w:val="000000" w:themeColor="text1"/>
          <w:w w:val="105"/>
          <w:sz w:val="17"/>
          <w:szCs w:val="17"/>
        </w:rPr>
        <w:t xml:space="preserve">wykonywanie doświadczeń, rozwiązywanie 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problemów, </w:t>
      </w:r>
      <w:r w:rsidRPr="00312FD1">
        <w:rPr>
          <w:color w:val="000000" w:themeColor="text1"/>
          <w:w w:val="105"/>
          <w:sz w:val="17"/>
          <w:szCs w:val="17"/>
        </w:rPr>
        <w:t>przy czym na stopień dostateczny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uczeń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wykonuje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je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pod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kierunkiem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nauczyciela,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stopień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dopuszczający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25"/>
          <w:sz w:val="17"/>
          <w:szCs w:val="17"/>
        </w:rPr>
        <w:t>-</w:t>
      </w:r>
      <w:r w:rsidRPr="00312FD1">
        <w:rPr>
          <w:color w:val="000000" w:themeColor="text1"/>
          <w:spacing w:val="-12"/>
          <w:w w:val="12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przy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pomocy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nauczyciela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lub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innych</w:t>
      </w:r>
      <w:r w:rsidRPr="00312FD1"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uczniów).</w:t>
      </w:r>
    </w:p>
    <w:p w14:paraId="0DFBB6B3" w14:textId="624654F1" w:rsidR="00385401" w:rsidRPr="00312FD1" w:rsidRDefault="00385401" w:rsidP="001A16BA">
      <w:pPr>
        <w:pStyle w:val="Akapitzlist"/>
        <w:numPr>
          <w:ilvl w:val="0"/>
          <w:numId w:val="5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Czynności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wymagane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poziomach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wymagań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rFonts w:cs="Bookman Old Style"/>
          <w:b/>
          <w:bCs/>
          <w:color w:val="000000" w:themeColor="text1"/>
          <w:w w:val="105"/>
          <w:sz w:val="17"/>
          <w:szCs w:val="17"/>
        </w:rPr>
        <w:t>wyższych</w:t>
      </w:r>
      <w:r w:rsidRPr="00312FD1">
        <w:rPr>
          <w:rFonts w:cs="Bookman Old Style"/>
          <w:b/>
          <w:bCs/>
          <w:color w:val="000000" w:themeColor="text1"/>
          <w:spacing w:val="-2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niż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poziom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podstawowy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uczeń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powinien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wykonać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rFonts w:cs="Bookman Old Style"/>
          <w:b/>
          <w:bCs/>
          <w:color w:val="000000" w:themeColor="text1"/>
          <w:w w:val="105"/>
          <w:sz w:val="17"/>
          <w:szCs w:val="17"/>
        </w:rPr>
        <w:t>samodzielnie</w:t>
      </w:r>
      <w:r w:rsidRPr="00312FD1">
        <w:rPr>
          <w:rFonts w:cs="Bookman Old Style"/>
          <w:b/>
          <w:bCs/>
          <w:color w:val="000000" w:themeColor="text1"/>
          <w:spacing w:val="-2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(na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stopień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dobry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niekiedy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może</w:t>
      </w:r>
      <w:r w:rsidRPr="00312FD1"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jeszcze korzystać</w:t>
      </w:r>
      <w:r w:rsidR="00312FD1">
        <w:rPr>
          <w:color w:val="000000" w:themeColor="text1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niewielkiego wsparcia</w:t>
      </w:r>
      <w:r w:rsidRPr="00312FD1">
        <w:rPr>
          <w:color w:val="000000" w:themeColor="text1"/>
          <w:spacing w:val="-1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nauczyciela).</w:t>
      </w:r>
    </w:p>
    <w:p w14:paraId="0C9C9D8A" w14:textId="5C9B07A8" w:rsidR="00385401" w:rsidRPr="00312FD1" w:rsidRDefault="00385401" w:rsidP="001A16BA">
      <w:pPr>
        <w:pStyle w:val="Akapitzlist"/>
        <w:numPr>
          <w:ilvl w:val="0"/>
          <w:numId w:val="5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w w:val="110"/>
          <w:sz w:val="17"/>
          <w:szCs w:val="17"/>
        </w:rPr>
      </w:pPr>
      <w:r w:rsidRPr="00312FD1">
        <w:rPr>
          <w:color w:val="000000" w:themeColor="text1"/>
          <w:w w:val="110"/>
          <w:sz w:val="17"/>
          <w:szCs w:val="17"/>
        </w:rPr>
        <w:t>W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wypadku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wymagań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na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stopnie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rFonts w:cs="Bookman Old Style"/>
          <w:b/>
          <w:bCs/>
          <w:color w:val="000000" w:themeColor="text1"/>
          <w:w w:val="110"/>
          <w:sz w:val="17"/>
          <w:szCs w:val="17"/>
        </w:rPr>
        <w:t>wyższe</w:t>
      </w:r>
      <w:r w:rsidR="002E6127">
        <w:rPr>
          <w:rFonts w:cs="Bookman Old Style"/>
          <w:b/>
          <w:bCs/>
          <w:color w:val="000000" w:themeColor="text1"/>
          <w:w w:val="110"/>
          <w:sz w:val="17"/>
          <w:szCs w:val="17"/>
        </w:rPr>
        <w:t xml:space="preserve"> </w:t>
      </w:r>
      <w:r w:rsidRPr="00312FD1">
        <w:rPr>
          <w:rFonts w:cs="Bookman Old Style"/>
          <w:b/>
          <w:bCs/>
          <w:color w:val="000000" w:themeColor="text1"/>
          <w:spacing w:val="-47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niż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dostateczny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uczeń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wykonuje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zadania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rFonts w:cs="Bookman Old Style"/>
          <w:b/>
          <w:bCs/>
          <w:color w:val="000000" w:themeColor="text1"/>
          <w:w w:val="110"/>
          <w:sz w:val="17"/>
          <w:szCs w:val="17"/>
        </w:rPr>
        <w:t>dodatkowe</w:t>
      </w:r>
      <w:r w:rsidRPr="00312FD1">
        <w:rPr>
          <w:rFonts w:cs="Bookman Old Style"/>
          <w:b/>
          <w:bCs/>
          <w:color w:val="000000" w:themeColor="text1"/>
          <w:spacing w:val="-47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(na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stopień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dobry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25"/>
          <w:sz w:val="17"/>
          <w:szCs w:val="17"/>
        </w:rPr>
        <w:t>-</w:t>
      </w:r>
      <w:r w:rsidRPr="00312FD1">
        <w:rPr>
          <w:color w:val="000000" w:themeColor="text1"/>
          <w:spacing w:val="-37"/>
          <w:w w:val="125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umiarkowanie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trudne;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na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stopień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bardzo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dobry</w:t>
      </w:r>
      <w:r w:rsidRPr="00312FD1"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25"/>
          <w:sz w:val="17"/>
          <w:szCs w:val="17"/>
        </w:rPr>
        <w:t xml:space="preserve">- </w:t>
      </w:r>
      <w:r w:rsidRPr="00312FD1">
        <w:rPr>
          <w:color w:val="000000" w:themeColor="text1"/>
          <w:w w:val="110"/>
          <w:sz w:val="17"/>
          <w:szCs w:val="17"/>
        </w:rPr>
        <w:t>trudne).</w:t>
      </w:r>
    </w:p>
    <w:p w14:paraId="13EF7B55" w14:textId="77777777" w:rsidR="00385401" w:rsidRPr="00312FD1" w:rsidRDefault="00385401" w:rsidP="00385401">
      <w:pPr>
        <w:pStyle w:val="Nagwek1"/>
        <w:kinsoku w:val="0"/>
        <w:overflowPunct w:val="0"/>
        <w:spacing w:before="120" w:line="360" w:lineRule="auto"/>
        <w:ind w:left="454" w:right="567"/>
        <w:rPr>
          <w:rFonts w:ascii="Arial" w:hAnsi="Arial" w:cs="Arial"/>
          <w:b/>
          <w:color w:val="000000" w:themeColor="text1"/>
          <w:w w:val="105"/>
        </w:rPr>
      </w:pPr>
      <w:r w:rsidRPr="00312FD1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951AF98" wp14:editId="7DCA4882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0AC7D24" id="Freeform 7" o:spid="_x0000_s1026" style="position:absolute;margin-left:82.05pt;margin-top:5.65pt;width:7.65pt;height:7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Pr="00312FD1">
        <w:rPr>
          <w:rFonts w:ascii="Arial" w:hAnsi="Arial" w:cs="Arial"/>
          <w:b/>
          <w:color w:val="000000" w:themeColor="text1"/>
          <w:w w:val="105"/>
        </w:rPr>
        <w:t>Wymagania ogólne – uczeń:</w:t>
      </w:r>
    </w:p>
    <w:p w14:paraId="655B1743" w14:textId="1139543D" w:rsidR="00385401" w:rsidRPr="00312FD1" w:rsidRDefault="00385401" w:rsidP="001A16BA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wykorzystuje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pojęcia</w:t>
      </w:r>
      <w:r w:rsidR="00312FD1">
        <w:rPr>
          <w:color w:val="000000" w:themeColor="text1"/>
          <w:spacing w:val="-8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wielkości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fizyczne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opisu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zjawisk</w:t>
      </w:r>
      <w:r w:rsidR="00312FD1">
        <w:rPr>
          <w:color w:val="000000" w:themeColor="text1"/>
          <w:spacing w:val="-8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wskazuje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ich</w:t>
      </w:r>
      <w:r w:rsidRPr="00312FD1"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przykłady</w:t>
      </w:r>
      <w:r w:rsidR="00312FD1">
        <w:rPr>
          <w:color w:val="000000" w:themeColor="text1"/>
          <w:spacing w:val="-8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otoczeniu,</w:t>
      </w:r>
    </w:p>
    <w:p w14:paraId="729845B2" w14:textId="12B8107E" w:rsidR="00385401" w:rsidRPr="00312FD1" w:rsidRDefault="00385401" w:rsidP="001A16BA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rozwiązuje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spacing w:val="-3"/>
          <w:w w:val="105"/>
          <w:sz w:val="17"/>
          <w:szCs w:val="17"/>
        </w:rPr>
        <w:t>problemy,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wykorzystując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prawa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zależności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fizyczne,</w:t>
      </w:r>
    </w:p>
    <w:p w14:paraId="56B6AE21" w14:textId="5A29D4AB" w:rsidR="00385401" w:rsidRPr="00312FD1" w:rsidRDefault="00385401" w:rsidP="001A16BA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pacing w:val="-3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planuje</w:t>
      </w:r>
      <w:r w:rsidR="00312FD1">
        <w:rPr>
          <w:color w:val="000000" w:themeColor="text1"/>
          <w:spacing w:val="-10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przeprowadza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obserwacje</w:t>
      </w:r>
      <w:r w:rsidR="00312FD1">
        <w:rPr>
          <w:color w:val="000000" w:themeColor="text1"/>
          <w:spacing w:val="-10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doświadczenia,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wnioskuje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na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podstawie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ich</w:t>
      </w:r>
      <w:r w:rsidRPr="00312FD1"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spacing w:val="-3"/>
          <w:w w:val="105"/>
          <w:sz w:val="17"/>
          <w:szCs w:val="17"/>
        </w:rPr>
        <w:t>wyników,</w:t>
      </w:r>
    </w:p>
    <w:p w14:paraId="39431A8E" w14:textId="3780914E" w:rsidR="00385401" w:rsidRPr="00312FD1" w:rsidRDefault="00385401" w:rsidP="001A16BA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posługuje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się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informacjami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pochodzącymi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analizy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materiałów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źródłowych,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tym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tekstów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 xml:space="preserve">popularnonaukowych. </w:t>
      </w:r>
    </w:p>
    <w:p w14:paraId="5E5E8902" w14:textId="77777777" w:rsidR="00385401" w:rsidRPr="00312FD1" w:rsidRDefault="00385401" w:rsidP="00385401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Ponadto:</w:t>
      </w:r>
    </w:p>
    <w:p w14:paraId="6BBB003E" w14:textId="0A656B0A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sprawnie się komunikuje</w:t>
      </w:r>
      <w:r w:rsidR="00312FD1">
        <w:rPr>
          <w:color w:val="000000" w:themeColor="text1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stosuje terminologię właściwą dla</w:t>
      </w:r>
      <w:r w:rsidRPr="00312FD1">
        <w:rPr>
          <w:color w:val="000000" w:themeColor="text1"/>
          <w:spacing w:val="-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fizyki,</w:t>
      </w:r>
    </w:p>
    <w:p w14:paraId="000547A8" w14:textId="29612405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kreatywnie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rozwiązuje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problemy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dziedziny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fizyki,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rFonts w:ascii="Bookman Old Style" w:hAnsi="Bookman Old Style" w:cs="Bookman Old Style"/>
          <w:b/>
          <w:bCs/>
          <w:color w:val="000000" w:themeColor="text1"/>
          <w:w w:val="105"/>
          <w:sz w:val="17"/>
          <w:szCs w:val="17"/>
        </w:rPr>
        <w:t>świadomie</w:t>
      </w:r>
      <w:r w:rsidRPr="00312FD1">
        <w:rPr>
          <w:rFonts w:ascii="Bookman Old Style" w:hAnsi="Bookman Old Style" w:cs="Bookman Old Style"/>
          <w:b/>
          <w:bCs/>
          <w:color w:val="000000" w:themeColor="text1"/>
          <w:spacing w:val="-2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wykorzystując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metody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narzędzia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wywodzące</w:t>
      </w:r>
      <w:r w:rsidRPr="00312FD1"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się</w:t>
      </w:r>
      <w:r w:rsidR="00312FD1"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informatyki,</w:t>
      </w:r>
    </w:p>
    <w:p w14:paraId="659AB8B1" w14:textId="77777777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posługuje</w:t>
      </w:r>
      <w:r w:rsidRPr="00312FD1"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się</w:t>
      </w:r>
      <w:r w:rsidRPr="00312FD1"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nowoczesnymi</w:t>
      </w:r>
      <w:r w:rsidRPr="00312FD1"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technologiami</w:t>
      </w:r>
      <w:r w:rsidRPr="00312FD1"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informacyjno-komunikacyjnymi,</w:t>
      </w:r>
    </w:p>
    <w:p w14:paraId="7BAC5523" w14:textId="46E59A98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samodzielnie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dociera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informacji,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dokonuje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ich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selekcji,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syntezy</w:t>
      </w:r>
      <w:r w:rsidR="00312FD1">
        <w:rPr>
          <w:color w:val="000000" w:themeColor="text1"/>
          <w:spacing w:val="2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wartościowania;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rzetelnie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korzysta</w:t>
      </w:r>
      <w:r w:rsidR="00312FD1">
        <w:rPr>
          <w:color w:val="000000" w:themeColor="text1"/>
          <w:spacing w:val="2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różnych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źródeł</w:t>
      </w:r>
      <w:r w:rsidRPr="00312FD1">
        <w:rPr>
          <w:color w:val="000000" w:themeColor="text1"/>
          <w:spacing w:val="2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informacji,</w:t>
      </w:r>
      <w:r w:rsidR="00312FD1">
        <w:rPr>
          <w:color w:val="000000" w:themeColor="text1"/>
          <w:spacing w:val="2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tym</w:t>
      </w:r>
      <w:r w:rsidR="00312FD1">
        <w:rPr>
          <w:color w:val="000000" w:themeColor="text1"/>
          <w:spacing w:val="2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internetu,</w:t>
      </w:r>
    </w:p>
    <w:p w14:paraId="1D4B0A91" w14:textId="11387DE7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uczy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się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systematycznie,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buduje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prawidłowe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związki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przyczynowo-skutkowe,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porządkuje</w:t>
      </w:r>
      <w:r w:rsidR="00312FD1">
        <w:rPr>
          <w:color w:val="000000" w:themeColor="text1"/>
          <w:spacing w:val="-15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pogłębia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zdobytą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wiedzę,</w:t>
      </w:r>
    </w:p>
    <w:p w14:paraId="62E1110D" w14:textId="55DB413B" w:rsidR="00385401" w:rsidRPr="00312FD1" w:rsidRDefault="00385401" w:rsidP="001A16BA">
      <w:pPr>
        <w:pStyle w:val="Akapitzlist"/>
        <w:numPr>
          <w:ilvl w:val="1"/>
          <w:numId w:val="4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right="567" w:hanging="28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współpracuje</w:t>
      </w:r>
      <w:r w:rsidR="00312FD1">
        <w:rPr>
          <w:color w:val="000000" w:themeColor="text1"/>
          <w:spacing w:val="-4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grupie</w:t>
      </w:r>
      <w:r w:rsidR="00312FD1">
        <w:rPr>
          <w:color w:val="000000" w:themeColor="text1"/>
          <w:spacing w:val="-4"/>
          <w:w w:val="105"/>
          <w:sz w:val="17"/>
          <w:szCs w:val="17"/>
        </w:rPr>
        <w:t xml:space="preserve"> i </w:t>
      </w:r>
      <w:r w:rsidRPr="00312FD1">
        <w:rPr>
          <w:color w:val="000000" w:themeColor="text1"/>
          <w:w w:val="105"/>
          <w:sz w:val="17"/>
          <w:szCs w:val="17"/>
        </w:rPr>
        <w:t>realizuje</w:t>
      </w:r>
      <w:r w:rsidRPr="00312FD1"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projekty</w:t>
      </w:r>
      <w:r w:rsidRPr="00312FD1"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edukacyjne</w:t>
      </w:r>
      <w:r w:rsidR="00312FD1">
        <w:rPr>
          <w:color w:val="000000" w:themeColor="text1"/>
          <w:spacing w:val="-4"/>
          <w:w w:val="105"/>
          <w:sz w:val="17"/>
          <w:szCs w:val="17"/>
        </w:rPr>
        <w:t xml:space="preserve"> z </w:t>
      </w:r>
      <w:r w:rsidRPr="00312FD1">
        <w:rPr>
          <w:color w:val="000000" w:themeColor="text1"/>
          <w:w w:val="105"/>
          <w:sz w:val="17"/>
          <w:szCs w:val="17"/>
        </w:rPr>
        <w:t>dziedziny</w:t>
      </w:r>
      <w:r w:rsidRPr="00312FD1"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fizyki</w:t>
      </w:r>
      <w:r w:rsidRPr="00312FD1"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lub</w:t>
      </w:r>
      <w:r w:rsidRPr="00312FD1"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astronomii.</w:t>
      </w:r>
    </w:p>
    <w:p w14:paraId="6F57F849" w14:textId="77777777" w:rsidR="00385401" w:rsidRPr="00312FD1" w:rsidRDefault="00385401" w:rsidP="00385401">
      <w:pPr>
        <w:pStyle w:val="Tekstpodstawowy"/>
        <w:kinsoku w:val="0"/>
        <w:overflowPunct w:val="0"/>
        <w:spacing w:before="120" w:line="360" w:lineRule="auto"/>
        <w:ind w:right="567"/>
        <w:rPr>
          <w:rFonts w:ascii="Arial" w:hAnsi="Arial" w:cs="Arial"/>
          <w:b/>
          <w:color w:val="000000" w:themeColor="text1"/>
          <w:w w:val="110"/>
          <w:sz w:val="27"/>
          <w:szCs w:val="27"/>
        </w:rPr>
      </w:pPr>
      <w:r w:rsidRPr="00312FD1">
        <w:rPr>
          <w:rFonts w:ascii="Arial" w:hAnsi="Arial" w:cs="Arial"/>
          <w:b/>
          <w:color w:val="000000" w:themeColor="text1"/>
          <w:w w:val="110"/>
          <w:sz w:val="27"/>
          <w:szCs w:val="27"/>
        </w:rPr>
        <w:t>Szczegółowe wymagania na poszczególne stopnie</w:t>
      </w:r>
    </w:p>
    <w:p w14:paraId="64E9C6DE" w14:textId="4EAF3171" w:rsidR="00385401" w:rsidRPr="00A21079" w:rsidRDefault="00385401" w:rsidP="00A21079">
      <w:pPr>
        <w:pStyle w:val="Tekstpodstawowy"/>
        <w:kinsoku w:val="0"/>
        <w:overflowPunct w:val="0"/>
        <w:spacing w:line="276" w:lineRule="auto"/>
        <w:ind w:right="567"/>
        <w:rPr>
          <w:color w:val="000000" w:themeColor="text1"/>
          <w:w w:val="110"/>
        </w:rPr>
      </w:pPr>
      <w:r w:rsidRPr="00312FD1">
        <w:rPr>
          <w:color w:val="000000" w:themeColor="text1"/>
          <w:w w:val="110"/>
        </w:rPr>
        <w:t xml:space="preserve">(wymagania na kolejne </w:t>
      </w:r>
      <w:r w:rsidR="008B4712">
        <w:rPr>
          <w:color w:val="000000" w:themeColor="text1"/>
          <w:w w:val="110"/>
        </w:rPr>
        <w:t>oceny</w:t>
      </w:r>
      <w:r w:rsidRPr="00312FD1">
        <w:rPr>
          <w:color w:val="000000" w:themeColor="text1"/>
          <w:w w:val="110"/>
        </w:rPr>
        <w:t xml:space="preserve"> się </w:t>
      </w:r>
      <w:r w:rsidRPr="00312FD1">
        <w:rPr>
          <w:rFonts w:ascii="Bookman Old Style" w:hAnsi="Bookman Old Style" w:cs="Bookman Old Style"/>
          <w:b/>
          <w:bCs/>
          <w:color w:val="000000" w:themeColor="text1"/>
          <w:w w:val="110"/>
        </w:rPr>
        <w:t xml:space="preserve">kumulują </w:t>
      </w:r>
      <w:r w:rsidRPr="00312FD1">
        <w:rPr>
          <w:color w:val="000000" w:themeColor="text1"/>
          <w:w w:val="125"/>
        </w:rPr>
        <w:t xml:space="preserve">- </w:t>
      </w:r>
      <w:r w:rsidRPr="00312FD1">
        <w:rPr>
          <w:color w:val="000000" w:themeColor="text1"/>
          <w:w w:val="110"/>
        </w:rPr>
        <w:t xml:space="preserve">obejmują również wymagania na </w:t>
      </w:r>
      <w:r w:rsidR="008B4712">
        <w:rPr>
          <w:color w:val="000000" w:themeColor="text1"/>
          <w:w w:val="110"/>
        </w:rPr>
        <w:t>oceny</w:t>
      </w:r>
      <w:bookmarkStart w:id="1" w:name="_GoBack"/>
      <w:bookmarkEnd w:id="1"/>
      <w:r w:rsidRPr="00312FD1">
        <w:rPr>
          <w:color w:val="000000" w:themeColor="text1"/>
          <w:w w:val="110"/>
        </w:rPr>
        <w:t xml:space="preserve"> niższe)</w:t>
      </w:r>
      <w:r w:rsidRPr="00312FD1">
        <w:rPr>
          <w:color w:val="000000" w:themeColor="text1"/>
          <w:w w:val="105"/>
        </w:rPr>
        <w:br w:type="page"/>
      </w:r>
    </w:p>
    <w:tbl>
      <w:tblPr>
        <w:tblW w:w="5571" w:type="pct"/>
        <w:tblInd w:w="-714" w:type="dxa"/>
        <w:tblCellMar>
          <w:top w:w="108" w:type="dxa"/>
          <w:left w:w="57" w:type="dxa"/>
          <w:bottom w:w="108" w:type="dxa"/>
          <w:right w:w="57" w:type="dxa"/>
        </w:tblCellMar>
        <w:tblLook w:val="0000" w:firstRow="0" w:lastRow="0" w:firstColumn="0" w:lastColumn="0" w:noHBand="0" w:noVBand="0"/>
      </w:tblPr>
      <w:tblGrid>
        <w:gridCol w:w="3340"/>
        <w:gridCol w:w="3339"/>
        <w:gridCol w:w="3339"/>
        <w:gridCol w:w="3339"/>
        <w:gridCol w:w="2235"/>
      </w:tblGrid>
      <w:tr w:rsidR="00EF17F1" w:rsidRPr="00312FD1" w14:paraId="642819E0" w14:textId="0070C5E0" w:rsidTr="00F04293">
        <w:trPr>
          <w:trHeight w:val="20"/>
          <w:tblHeader/>
        </w:trPr>
        <w:tc>
          <w:tcPr>
            <w:tcW w:w="10206" w:type="dxa"/>
            <w:gridSpan w:val="5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0163D0E9" w14:textId="26A4442E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0"/>
                <w:sz w:val="15"/>
                <w:szCs w:val="15"/>
              </w:rPr>
            </w:pPr>
            <w:r w:rsidRPr="00312FD1">
              <w:rPr>
                <w:rFonts w:ascii="Arial" w:hAnsi="Arial" w:cs="Arial"/>
                <w:b/>
                <w:color w:val="000000" w:themeColor="text1"/>
                <w:w w:val="110"/>
                <w:sz w:val="15"/>
                <w:szCs w:val="15"/>
              </w:rPr>
              <w:lastRenderedPageBreak/>
              <w:t>Ocena</w:t>
            </w:r>
          </w:p>
        </w:tc>
      </w:tr>
      <w:tr w:rsidR="00EF17F1" w:rsidRPr="00312FD1" w14:paraId="0A1573FC" w14:textId="6D522667" w:rsidTr="00F04293">
        <w:trPr>
          <w:trHeight w:val="20"/>
          <w:tblHeader/>
        </w:trPr>
        <w:tc>
          <w:tcPr>
            <w:tcW w:w="1020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71759E2F" w14:textId="68B71F2D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0"/>
                <w:sz w:val="15"/>
                <w:szCs w:val="15"/>
              </w:rPr>
            </w:pPr>
            <w:r w:rsidRPr="00312FD1">
              <w:rPr>
                <w:rFonts w:ascii="Arial" w:hAnsi="Arial" w:cs="Arial"/>
                <w:b/>
                <w:color w:val="000000" w:themeColor="text1"/>
                <w:w w:val="110"/>
                <w:sz w:val="15"/>
                <w:szCs w:val="15"/>
              </w:rPr>
              <w:t>dopuszczając</w:t>
            </w:r>
            <w:r w:rsidR="00842328">
              <w:rPr>
                <w:rFonts w:ascii="Arial" w:hAnsi="Arial" w:cs="Arial"/>
                <w:b/>
                <w:color w:val="000000" w:themeColor="text1"/>
                <w:w w:val="110"/>
                <w:sz w:val="15"/>
                <w:szCs w:val="15"/>
              </w:rPr>
              <w:t>a</w:t>
            </w:r>
          </w:p>
        </w:tc>
        <w:tc>
          <w:tcPr>
            <w:tcW w:w="1020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48425BEC" w14:textId="555D0665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</w:pPr>
            <w:r w:rsidRPr="00312FD1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dostateczn</w:t>
            </w:r>
            <w:r w:rsidR="00842328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a</w:t>
            </w:r>
          </w:p>
        </w:tc>
        <w:tc>
          <w:tcPr>
            <w:tcW w:w="1020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34CD4779" w14:textId="77AC28C0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</w:pPr>
            <w:r w:rsidRPr="00312FD1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dobr</w:t>
            </w:r>
            <w:r w:rsidR="00842328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a</w:t>
            </w:r>
          </w:p>
        </w:tc>
        <w:tc>
          <w:tcPr>
            <w:tcW w:w="1020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423BC586" w14:textId="1846CB9D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</w:pPr>
            <w:r w:rsidRPr="00312FD1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bardzo dobr</w:t>
            </w:r>
            <w:r w:rsidR="00842328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a</w:t>
            </w:r>
          </w:p>
        </w:tc>
        <w:tc>
          <w:tcPr>
            <w:tcW w:w="4253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val="clear" w:color="auto" w:fill="E6F0D3"/>
          </w:tcPr>
          <w:p w14:paraId="039825C2" w14:textId="4F0EDED6" w:rsidR="00EF17F1" w:rsidRPr="00312FD1" w:rsidRDefault="00EF17F1" w:rsidP="00707351">
            <w:pPr>
              <w:pStyle w:val="TableParagraph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celując</w:t>
            </w:r>
            <w:r w:rsidR="00842328">
              <w:rPr>
                <w:rFonts w:ascii="Arial" w:hAnsi="Arial" w:cs="Arial"/>
                <w:b/>
                <w:color w:val="000000" w:themeColor="text1"/>
                <w:w w:val="115"/>
                <w:sz w:val="15"/>
                <w:szCs w:val="15"/>
              </w:rPr>
              <w:t>a</w:t>
            </w:r>
          </w:p>
        </w:tc>
      </w:tr>
      <w:tr w:rsidR="00EF17F1" w:rsidRPr="00312FD1" w14:paraId="06BA2A24" w14:textId="7EED30A8" w:rsidTr="00F04293">
        <w:trPr>
          <w:trHeight w:val="20"/>
        </w:trPr>
        <w:tc>
          <w:tcPr>
            <w:tcW w:w="10206" w:type="dxa"/>
            <w:gridSpan w:val="5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C708B2C" w14:textId="03C7A981" w:rsidR="00EF17F1" w:rsidRPr="00312FD1" w:rsidRDefault="00EF17F1" w:rsidP="00707351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t>7. Hydrostatyka</w:t>
            </w:r>
            <w:r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t xml:space="preserve"> i </w:t>
            </w:r>
            <w:r w:rsidRPr="00312FD1"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t>wstęp do zjawisk cieplnych</w:t>
            </w:r>
          </w:p>
        </w:tc>
      </w:tr>
      <w:tr w:rsidR="00EF17F1" w:rsidRPr="00312FD1" w14:paraId="55CEA0F9" w14:textId="349817CA" w:rsidTr="00F04293">
        <w:trPr>
          <w:trHeight w:val="20"/>
        </w:trPr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53B2829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 w14:paraId="2980A947" w14:textId="713F26A7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jednostką oraz prawem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Pascala; rozróżnia parcie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ciśnienie,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związek między parciem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ciśnieniem</w:t>
            </w:r>
          </w:p>
          <w:p w14:paraId="47EAD059" w14:textId="7C5DB09B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gęstości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jej jednostką; 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związek gęstości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masą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objętością</w:t>
            </w:r>
          </w:p>
          <w:p w14:paraId="1647D215" w14:textId="01FB9370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i/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 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 atmosferycznego</w:t>
            </w:r>
          </w:p>
          <w:p w14:paraId="5C532ABF" w14:textId="4AA3866D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 xml:space="preserve">siły wyporu </w:t>
            </w:r>
            <w:r w:rsidRPr="00312FD1">
              <w:rPr>
                <w:color w:val="000000" w:themeColor="text1"/>
                <w:sz w:val="15"/>
                <w:szCs w:val="15"/>
              </w:rPr>
              <w:t>oraz prawem Archimedesa dla cieczy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gazów</w:t>
            </w:r>
          </w:p>
          <w:p w14:paraId="7D9BC749" w14:textId="77777777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energia kinetyczna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temperatura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energia wewnętrzna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zero bezwzględne</w:t>
            </w:r>
          </w:p>
          <w:p w14:paraId="5C393CEB" w14:textId="17B926B9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skalami temperatury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Kelvina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Celsjusza oraz zależnością </w:t>
            </w:r>
            <w:r w:rsidRPr="00312FD1">
              <w:rPr>
                <w:color w:val="000000" w:themeColor="text1"/>
                <w:sz w:val="15"/>
                <w:szCs w:val="15"/>
              </w:rPr>
              <w:t>między nimi</w:t>
            </w:r>
          </w:p>
          <w:p w14:paraId="1AE2F7E3" w14:textId="52CFEE52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 przekaz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 między układami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różnych temperaturach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przekaz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formie pracy; wyjaśnia, kiedy ciała znajdują się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stanie równowagi termodynamicznej</w:t>
            </w:r>
          </w:p>
          <w:p w14:paraId="104C8441" w14:textId="23BEBB13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posługuje si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 xml:space="preserve">ę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jego jednostką</w:t>
            </w:r>
          </w:p>
          <w:p w14:paraId="627A5B59" w14:textId="6382BA32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opisuje formy przekazywania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ciepła: przewodnictwo cieplne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konwekcję</w:t>
            </w:r>
          </w:p>
          <w:p w14:paraId="0B0F45D8" w14:textId="1E2AE0AC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zjawiska topnienia, krzepnięcia, wrzenia, skraplania, sublimacji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resublimacji jako procesy,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których dostarczanie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 nie powoduje zmiany temperatury</w:t>
            </w:r>
          </w:p>
          <w:p w14:paraId="63F72125" w14:textId="6DAC362A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08" w:hanging="108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ciepło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właściwe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ciepło przemiany fazowej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bilans cieplny</w:t>
            </w:r>
            <w:r w:rsidRPr="00312FD1">
              <w:rPr>
                <w:color w:val="000000" w:themeColor="text1"/>
                <w:sz w:val="15"/>
                <w:szCs w:val="15"/>
              </w:rPr>
              <w:t>; wyjaśnia, co nazywamy bilansem cieplnym,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wskazuje jego zastosowania</w:t>
            </w:r>
          </w:p>
          <w:p w14:paraId="1ABF72B1" w14:textId="29981116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wyodrębnia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tabel wartości 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ciepła przemiany fazowej różnych substancji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porównuje je, wykorzystuje pojęcia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jakościowej analizie bilansu cieplnego, wykonuje obliczenia szacunkowe</w:t>
            </w:r>
          </w:p>
          <w:p w14:paraId="3D9FB982" w14:textId="69FA89B1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ich opisów: </w:t>
            </w:r>
          </w:p>
          <w:p w14:paraId="339C7576" w14:textId="36DC0C55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przenoszeniem ciśnienia </w:t>
            </w:r>
          </w:p>
          <w:p w14:paraId="1453036A" w14:textId="6F8C1D4B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obserwuje równowagę cieczy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naczyniach połączonych</w:t>
            </w:r>
          </w:p>
          <w:p w14:paraId="4FB6C14A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demonstruje zależność ciśnienia hydrostatycznego od wysokości słupa cieczy</w:t>
            </w:r>
          </w:p>
          <w:p w14:paraId="31220E2C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demonstruje stałość temperatury podczas przemiany fazowej</w:t>
            </w:r>
          </w:p>
          <w:p w14:paraId="0286831B" w14:textId="2AE47A42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bada rozszerzalność cieplną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cieczy (wody)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gazu (powietrza)</w:t>
            </w:r>
          </w:p>
          <w:p w14:paraId="7D606378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 xml:space="preserve">demonstruje rozszerzalność </w:t>
            </w:r>
            <w:r w:rsidRPr="00312FD1">
              <w:rPr>
                <w:b/>
                <w:bCs/>
                <w:color w:val="000000" w:themeColor="text1"/>
                <w:spacing w:val="-2"/>
                <w:sz w:val="15"/>
                <w:szCs w:val="15"/>
              </w:rPr>
              <w:t>cieplną wybranych ciał stałych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;</w:t>
            </w:r>
          </w:p>
          <w:p w14:paraId="75D4E96E" w14:textId="77777777" w:rsidR="00EF17F1" w:rsidRPr="00312FD1" w:rsidRDefault="00EF17F1" w:rsidP="00312FD1">
            <w:pPr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formułuje wnioski</w:t>
            </w:r>
          </w:p>
          <w:p w14:paraId="040C1507" w14:textId="77777777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proste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zadania lub problemy: </w:t>
            </w:r>
          </w:p>
          <w:p w14:paraId="5E8F6EF4" w14:textId="3C95804A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pojęciem ciśnienia oraz prostymi urządzeniami hydraulicznymi</w:t>
            </w:r>
          </w:p>
          <w:p w14:paraId="3FA0766F" w14:textId="72592F7F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ciśnieniem hydrostatycznym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atmosferycznym</w:t>
            </w:r>
          </w:p>
          <w:p w14:paraId="09EC5A77" w14:textId="64F98921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siłą wyporu, wykorzystując prawo Archimedesa</w:t>
            </w:r>
          </w:p>
          <w:p w14:paraId="4B574E69" w14:textId="1C023D7D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wykorzystując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związek między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energią kinetyczną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temperaturą</w:t>
            </w:r>
          </w:p>
          <w:p w14:paraId="6F680169" w14:textId="2B4FA2B3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</w:p>
          <w:p w14:paraId="040B0F3C" w14:textId="05B9CC30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przemianami fazowymi</w:t>
            </w:r>
          </w:p>
          <w:p w14:paraId="37542E77" w14:textId="43E44100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 w14:paraId="33875184" w14:textId="25E922CF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rozszerzalnością cieplną</w:t>
            </w:r>
          </w:p>
          <w:p w14:paraId="694EF6F6" w14:textId="32525EF6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 zjawiskami cieplnymi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przyrodzie,</w:t>
            </w:r>
          </w:p>
          <w:p w14:paraId="14F9697A" w14:textId="4F1B660D" w:rsidR="00EF17F1" w:rsidRPr="00312FD1" w:rsidRDefault="00EF17F1" w:rsidP="00312FD1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164" w:firstLine="0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 szczególności: wyodrębnia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tekstów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ilustracji informacje kluczowe dla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opisywanego zjawiska bądź problemu, przedstawia 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różnych postaciach, przelicza 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wykonuje obliczenia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dokładności danych 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4CC7D16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73E78816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stosuje pojęcie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do wyjaśniania zjawisk, wyjaśnia zjawiska za pomocą prawa Pascala</w:t>
            </w:r>
          </w:p>
          <w:p w14:paraId="145C9EB1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 przykłady praktycznych zastosowań prawa Pascala</w:t>
            </w:r>
          </w:p>
          <w:p w14:paraId="4040B8F4" w14:textId="10CFACAE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obliczeniach związek między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ciśnieniem hydrostatycznym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wysokością słupa cieczy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jej gęstością</w:t>
            </w:r>
          </w:p>
          <w:p w14:paraId="0E043B84" w14:textId="13ADDFF9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 prawo naczyń połączonych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równowagę cieczy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naczyniach połączonych</w:t>
            </w:r>
          </w:p>
          <w:p w14:paraId="536BE662" w14:textId="06292B51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stosuje pojęcia </w:t>
            </w:r>
            <w:r w:rsidRPr="00312FD1">
              <w:rPr>
                <w:i/>
                <w:snapToGrid w:val="0"/>
                <w:color w:val="000000" w:themeColor="text1"/>
                <w:sz w:val="15"/>
                <w:szCs w:val="15"/>
              </w:rPr>
              <w:t xml:space="preserve">ciśnienia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 xml:space="preserve">ciśnienia </w:t>
            </w:r>
            <w:r w:rsidRPr="00312FD1">
              <w:rPr>
                <w:i/>
                <w:snapToGrid w:val="0"/>
                <w:color w:val="000000" w:themeColor="text1"/>
                <w:sz w:val="15"/>
                <w:szCs w:val="15"/>
              </w:rPr>
              <w:t>atmosferycznego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do wyjaśniania zjawisk</w:t>
            </w:r>
          </w:p>
          <w:p w14:paraId="6D72169D" w14:textId="1CCC3B4A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stosuje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obliczeniach prawo Archimedesa</w:t>
            </w:r>
          </w:p>
          <w:p w14:paraId="4CDA7D25" w14:textId="65C67785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siły działające na ciało całkowicie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częściowo zanurzone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cieczy, opisuje warunki pływania ciał</w:t>
            </w:r>
          </w:p>
          <w:p w14:paraId="74FFD4DF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przedstawia podstawy kinetyczno-molekularnej teorii budowy materii,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posługuje się założeniami tej teorii</w:t>
            </w:r>
          </w:p>
          <w:p w14:paraId="15966673" w14:textId="47F4E111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wyjaśnia, od czego zależy energia wewnętrzna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jaki ma ona związek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temperaturą; wskazuje różnice między tymi pojęciami</w:t>
            </w:r>
          </w:p>
          <w:p w14:paraId="7FEDD496" w14:textId="0EACC0ED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wykorzystuje pojęcie </w:t>
            </w:r>
            <w:r w:rsidRPr="00312FD1">
              <w:rPr>
                <w:i/>
                <w:color w:val="000000" w:themeColor="text1"/>
                <w:spacing w:val="-6"/>
                <w:sz w:val="15"/>
                <w:szCs w:val="15"/>
              </w:rPr>
              <w:t xml:space="preserve">ciepła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właściwego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analizie bilansu cieplnego</w:t>
            </w:r>
          </w:p>
          <w:p w14:paraId="705A6DE8" w14:textId="557662A3" w:rsidR="00EF17F1" w:rsidRPr="00265308" w:rsidRDefault="00EF17F1" w:rsidP="00265308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przekazywanie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 przez promieniowanie</w:t>
            </w:r>
          </w:p>
          <w:p w14:paraId="5837497A" w14:textId="23CF34F0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przykłady współistnienia substancji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różnych fazach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stanie równowagi termodynamicznej; szkicuje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objaśnia wykres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 w:rsidRPr="00312FD1">
              <w:rPr>
                <w:color w:val="000000" w:themeColor="text1"/>
                <w:sz w:val="15"/>
                <w:szCs w:val="15"/>
              </w:rPr>
              <w:t>) dla wody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trzech stanach skupienia</w:t>
            </w:r>
          </w:p>
          <w:p w14:paraId="5C0AB23F" w14:textId="1B6B3BAB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parowania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topnienia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jednostką, wykorzystuje te pojęcia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analizie bilansu cieplnego</w:t>
            </w:r>
          </w:p>
          <w:p w14:paraId="21650E6E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odróżnia parowanie powierzchniowe od wrzenia</w:t>
            </w:r>
          </w:p>
          <w:p w14:paraId="3CE748E2" w14:textId="62B45020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wykorzystuje pojęcia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oraz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analizie bilansu cieplnego</w:t>
            </w:r>
          </w:p>
          <w:p w14:paraId="0FE3E56A" w14:textId="626B3111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zjawisko rozszerzalności cieplnej: liniowej ciał stałych oraz objętościowej gazów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cieczy, wskazuje jego przykłady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otaczającej rzeczywistości</w:t>
            </w:r>
          </w:p>
          <w:p w14:paraId="34E4C8C8" w14:textId="468943F1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omawia na przykładach znaczenie praktyczne rozszerzalności cieplnej ciał stałych; opisuje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wyjaśnia nietypową rozszerzalność cieplną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wody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jej znaczenie dla życia na Ziemi</w:t>
            </w:r>
          </w:p>
          <w:p w14:paraId="47F7801D" w14:textId="3BF8D0EB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wymienia szczególne własności wody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ich konsekwencje dla życia na Ziemi; </w:t>
            </w:r>
            <w:r w:rsidRPr="00312FD1">
              <w:rPr>
                <w:color w:val="000000" w:themeColor="text1"/>
                <w:sz w:val="15"/>
                <w:szCs w:val="15"/>
              </w:rPr>
              <w:t>wyjaśnia znaczenie wartości 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ciepła parowania wody</w:t>
            </w:r>
          </w:p>
          <w:p w14:paraId="7CFAC21B" w14:textId="33A994E6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omawia przykłady zjawisk cieplnych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przyrodzie ożywionej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nieożywionej</w:t>
            </w:r>
          </w:p>
          <w:p w14:paraId="3AF58364" w14:textId="61E1DEC3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opisów:</w:t>
            </w:r>
          </w:p>
          <w:p w14:paraId="77BE5749" w14:textId="79B9CA71" w:rsidR="00EF17F1" w:rsidRPr="00312FD1" w:rsidRDefault="00EF17F1" w:rsidP="001A16BA">
            <w:pPr>
              <w:widowControl/>
              <w:numPr>
                <w:ilvl w:val="0"/>
                <w:numId w:val="10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bada, od czego zależy,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od czego nie zależy energia potencjalna ciała,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opisu doświadczenia</w:t>
            </w:r>
          </w:p>
          <w:p w14:paraId="5C27820E" w14:textId="26F29953" w:rsidR="00EF17F1" w:rsidRPr="00312FD1" w:rsidRDefault="00EF17F1" w:rsidP="001A16BA">
            <w:pPr>
              <w:widowControl/>
              <w:numPr>
                <w:ilvl w:val="0"/>
                <w:numId w:val="10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</w:t>
            </w:r>
            <w:r w:rsidRPr="00312FD1">
              <w:rPr>
                <w:color w:val="000000" w:themeColor="text1"/>
                <w:sz w:val="15"/>
                <w:szCs w:val="15"/>
              </w:rPr>
              <w:t>, wyznacza ciepło właściwe cieczy, sporządza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interpretuje wykresy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72B53AB6" w14:textId="09B8F2AF" w:rsidR="00EF17F1" w:rsidRPr="00312FD1" w:rsidRDefault="00EF17F1" w:rsidP="001A16BA">
            <w:pPr>
              <w:widowControl/>
              <w:numPr>
                <w:ilvl w:val="0"/>
                <w:numId w:val="10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posługuje się bilansem cieplnym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 w14:paraId="2D9A39FA" w14:textId="3C993CEB" w:rsidR="00EF17F1" w:rsidRPr="00312FD1" w:rsidRDefault="00EF17F1" w:rsidP="00312FD1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przedstawia, 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opracowuje wyniki, uwzględnia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formułuje wnioski</w:t>
            </w:r>
          </w:p>
          <w:p w14:paraId="10AEE7FE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 w14:paraId="2106A948" w14:textId="59FBF627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 w14:paraId="1798F6DE" w14:textId="6CCA0D7E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ciśnieniem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hydrostatycznym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atmosferycznym</w:t>
            </w:r>
          </w:p>
          <w:p w14:paraId="62434F9B" w14:textId="76064D0E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siłą wyporu, wykorzystując prawo Archimedesa</w:t>
            </w:r>
          </w:p>
          <w:p w14:paraId="4B51C68C" w14:textId="32D92883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lastRenderedPageBreak/>
              <w:t>wykorzystując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związek między energią kinetyczną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temperaturą </w:t>
            </w:r>
          </w:p>
          <w:p w14:paraId="1B3ACF84" w14:textId="3026778A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 w14:paraId="3A37A896" w14:textId="496A89C2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przemianami fazowymi</w:t>
            </w:r>
          </w:p>
          <w:p w14:paraId="044B4DB9" w14:textId="363755D0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 w14:paraId="57F173C5" w14:textId="57CBBD72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rozszerzalnością cieplną</w:t>
            </w:r>
          </w:p>
          <w:p w14:paraId="64F323EE" w14:textId="2E122881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 zjawiskami cieplnymi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przyrodzie, </w:t>
            </w:r>
          </w:p>
          <w:p w14:paraId="5EB659B8" w14:textId="76C57669" w:rsidR="00EF17F1" w:rsidRPr="00312FD1" w:rsidRDefault="00EF17F1" w:rsidP="00312FD1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wzorów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stałych fizykochemicznych oraz kalkulatorem,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szacunkowe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analizuje otrzymany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wynik,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sporządza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interpretuje wykresy</w:t>
            </w:r>
          </w:p>
          <w:p w14:paraId="149CD624" w14:textId="1C47415C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posługuje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przedstawionych materiałów źródłowych,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tym tekstów popularnonaukowych, lub zaczerpniętych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internetu, dotyczącymi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szczególności:</w:t>
            </w:r>
          </w:p>
          <w:p w14:paraId="5FCFE4F0" w14:textId="77777777" w:rsidR="00EF17F1" w:rsidRPr="00312FD1" w:rsidRDefault="00EF17F1" w:rsidP="001A16BA">
            <w:pPr>
              <w:widowControl/>
              <w:numPr>
                <w:ilvl w:val="0"/>
                <w:numId w:val="11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ciśnienia</w:t>
            </w:r>
          </w:p>
          <w:p w14:paraId="458EBE6D" w14:textId="77777777" w:rsidR="00EF17F1" w:rsidRPr="00312FD1" w:rsidRDefault="00EF17F1" w:rsidP="001A16BA">
            <w:pPr>
              <w:widowControl/>
              <w:numPr>
                <w:ilvl w:val="0"/>
                <w:numId w:val="11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siły wyporu</w:t>
            </w:r>
          </w:p>
          <w:p w14:paraId="102C4360" w14:textId="77777777" w:rsidR="00EF17F1" w:rsidRPr="00312FD1" w:rsidRDefault="00EF17F1" w:rsidP="001A16BA">
            <w:pPr>
              <w:widowControl/>
              <w:numPr>
                <w:ilvl w:val="0"/>
                <w:numId w:val="11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przemian fazowych</w:t>
            </w:r>
          </w:p>
          <w:p w14:paraId="1EBF0D4C" w14:textId="47C9CEA9" w:rsidR="00EF17F1" w:rsidRPr="00312FD1" w:rsidRDefault="00EF17F1" w:rsidP="001A16BA">
            <w:pPr>
              <w:pStyle w:val="TableParagraph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dokonuje syntezy wiedzy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hydrostatyki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wiadomości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zjawiskach cieplnych; przedstawia najważniejsze pojęcia, zasady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zależności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18C0C80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54C879C4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zasadę działania wybranych urządzeń hydraulicznych</w:t>
            </w:r>
          </w:p>
          <w:p w14:paraId="29F44A4B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doświadczalnie wyznacza ciśnienie atmosferyczne</w:t>
            </w:r>
          </w:p>
          <w:p w14:paraId="1BD2DCEA" w14:textId="331761AC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wyprowadza wzór na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ciśnienie </w:t>
            </w:r>
            <w:r w:rsidRPr="00312FD1">
              <w:rPr>
                <w:color w:val="000000" w:themeColor="text1"/>
                <w:sz w:val="15"/>
                <w:szCs w:val="15"/>
              </w:rPr>
              <w:t>hydrostatyczne; opisuje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wyjaśnia paradoks hydrostatyczny</w:t>
            </w:r>
          </w:p>
          <w:p w14:paraId="0371C34B" w14:textId="2FE62113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wyjaśnia, od czego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jak zależy ciśnienie atmosferyczne; porównuje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zmiany ciśnienia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słupie cieczy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słupie powietrza, wyjaśnia różnicę</w:t>
            </w:r>
          </w:p>
          <w:p w14:paraId="3E5DD642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uzasadnia (wyprowadza) wzór na siłę wyporu</w:t>
            </w:r>
          </w:p>
          <w:p w14:paraId="30F17CCA" w14:textId="7FE87370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wyjaśnia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>, od czego zależy stabilność łodzi</w:t>
            </w:r>
          </w:p>
          <w:p w14:paraId="3B4D30EB" w14:textId="66EA16FE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związek między temperaturą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skali Kelvina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średnią energią ruchu cząsteczek, stosuje go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</w:t>
            </w:r>
          </w:p>
          <w:p w14:paraId="1B5A718D" w14:textId="155C63B1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wyjaśnia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>, na czym polegało odkrycie Smoluchowskiego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Einsteina</w:t>
            </w:r>
          </w:p>
          <w:p w14:paraId="77C30151" w14:textId="18C6D39F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doświadczalnie wyznacza ciepło parowania wody, 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opracowuje wyniki,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demonstruje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zależność temperatury wrzenia od ciśnienia atmosferycznego</w:t>
            </w:r>
          </w:p>
          <w:p w14:paraId="0F166B21" w14:textId="15F66AF8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skokową zmianę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przemianach fazowych; wyjaśnia mechanizm przemian fazowych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mikroskopowego punktu widzenia</w:t>
            </w:r>
          </w:p>
          <w:p w14:paraId="6A187746" w14:textId="783D0F15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opisuje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wyjaśnia zależność temperatury wrzenia od ciśnienia atmosferycznego; podaje przykłady skutków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wykorzystania tej zależności</w:t>
            </w:r>
          </w:p>
          <w:p w14:paraId="47A4B1AA" w14:textId="35950752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wyjaśnia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przyczynę rozszerzalności cieplnej, odwołując się do cząsteczkowej budowy materii (budowy mikroskopowej ciał stałych, cieczy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gazów)</w:t>
            </w:r>
          </w:p>
          <w:p w14:paraId="14409C8E" w14:textId="34AA532C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wpływ konwekcji na klimat Ziemi, porównuje obieg powietrza wynikający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lastRenderedPageBreak/>
              <w:t>z </w:t>
            </w:r>
            <w:r w:rsidRPr="00312FD1">
              <w:rPr>
                <w:color w:val="000000" w:themeColor="text1"/>
                <w:sz w:val="15"/>
                <w:szCs w:val="15"/>
              </w:rPr>
              <w:t>konwekcji, gdyby Ziemia się nie obracała,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 obracającej się Ziemi, uwzględniając siłę Coriolisa; opisuje wykorzystywanie promieniowania cieplnego przez organizmy żywe</w:t>
            </w:r>
          </w:p>
          <w:p w14:paraId="0DC2A63E" w14:textId="1266C033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planuje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modyfikuje przebieg doświadczeń (formułuje hipotezę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kroki niezbędne do jej weryfikacji):</w:t>
            </w:r>
          </w:p>
          <w:p w14:paraId="7F7043E7" w14:textId="57F0E040" w:rsidR="00EF17F1" w:rsidRPr="00312FD1" w:rsidRDefault="00EF17F1" w:rsidP="001A16BA">
            <w:pPr>
              <w:widowControl/>
              <w:numPr>
                <w:ilvl w:val="0"/>
                <w:numId w:val="13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przenoszeniem ciśnienia</w:t>
            </w:r>
          </w:p>
          <w:p w14:paraId="10E9FBA4" w14:textId="0366C1A1" w:rsidR="00EF17F1" w:rsidRPr="00312FD1" w:rsidRDefault="00EF17F1" w:rsidP="001A16BA">
            <w:pPr>
              <w:widowControl/>
              <w:numPr>
                <w:ilvl w:val="0"/>
                <w:numId w:val="13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t>dotyczących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 xml:space="preserve"> badania procesu wyrównywania temperatury ciał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posługiwania się bilansem cieplnym</w:t>
            </w:r>
          </w:p>
          <w:p w14:paraId="7B678CD4" w14:textId="73BEE00A" w:rsidR="00EF17F1" w:rsidRPr="00312FD1" w:rsidRDefault="00EF17F1" w:rsidP="001A16BA">
            <w:pPr>
              <w:widowControl/>
              <w:numPr>
                <w:ilvl w:val="0"/>
                <w:numId w:val="13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dotyczących badania rozszerzalności cieplnej cieczy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gazu oraz 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demonstracji rozszerzalności cieplnej wybranych ciał stałych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 w14:paraId="4E92A171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 w14:paraId="6A4852C6" w14:textId="47B11A36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 w14:paraId="739C7741" w14:textId="7B890AA6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ciśnieniem hydrostatycznym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ciśnieniem atmosferycznym</w:t>
            </w:r>
          </w:p>
          <w:p w14:paraId="5497E615" w14:textId="45E431D8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siłą wyporu,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wykorzystaniem prawa Archimedesa</w:t>
            </w:r>
          </w:p>
          <w:p w14:paraId="62629C01" w14:textId="4E6F025A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wykorzystując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związek między energią kinetyczną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temperaturą</w:t>
            </w:r>
          </w:p>
          <w:p w14:paraId="7C07AD2C" w14:textId="6B7BD304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i/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 w14:paraId="4D8B76E1" w14:textId="001AC06F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przemianami fazowymi</w:t>
            </w:r>
          </w:p>
          <w:p w14:paraId="7A5C865A" w14:textId="636EB3F0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 w14:paraId="4A9B2B1F" w14:textId="17B869FD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rozszerzalnością cieplną</w:t>
            </w:r>
          </w:p>
          <w:p w14:paraId="3DD22AFD" w14:textId="23A0F786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 zjawiskami cieplnymi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przyrodzie</w:t>
            </w:r>
          </w:p>
          <w:p w14:paraId="42C806E0" w14:textId="6F3CC69C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prezentuje projekt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Fontanna Herona </w:t>
            </w:r>
            <w:r w:rsidRPr="00312FD1">
              <w:rPr>
                <w:color w:val="000000" w:themeColor="text1"/>
                <w:sz w:val="15"/>
                <w:szCs w:val="15"/>
              </w:rPr>
              <w:t>opisany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podręczniku</w:t>
            </w:r>
          </w:p>
          <w:p w14:paraId="4AB8FD51" w14:textId="4C17BE4B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samodzielnie wyszukuje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materiały źródłowe,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tym teksty popularnonaukowe, dotyczące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Hydrostatyka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wstęp do zjawisk cieplnych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posługuje się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tych materiałów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74C0B64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1B5DDF0F" w14:textId="4F53BE7A" w:rsidR="00EF17F1" w:rsidRPr="00312FD1" w:rsidRDefault="00EF17F1" w:rsidP="001A16BA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zadania lub problemy: </w:t>
            </w:r>
          </w:p>
          <w:p w14:paraId="7B431338" w14:textId="1BAD797E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 w14:paraId="57454434" w14:textId="398A12AF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ciśnieniem hydrostatycznym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ciśnieniem atmosferycznym</w:t>
            </w:r>
          </w:p>
          <w:p w14:paraId="17565848" w14:textId="67FD4F55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siłą wyporu,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wykorzystaniem prawa Archimedesa</w:t>
            </w:r>
          </w:p>
          <w:p w14:paraId="66859061" w14:textId="6480A4C9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 wykorzystaniem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związku między energią kinetyczną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temperaturą</w:t>
            </w:r>
          </w:p>
          <w:p w14:paraId="2D00CB5B" w14:textId="2FCF1E93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 w14:paraId="12862E0A" w14:textId="34D8B0CD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przemianami fazowymi</w:t>
            </w:r>
          </w:p>
          <w:p w14:paraId="40A0F027" w14:textId="3AECFA40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 w14:paraId="7929DCAF" w14:textId="05661D9E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rozszerzalnością cieplną</w:t>
            </w:r>
          </w:p>
          <w:p w14:paraId="56042194" w14:textId="10D3A7C2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 zjawiskami cieplnymi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przyrodzie</w:t>
            </w:r>
          </w:p>
          <w:p w14:paraId="77891C47" w14:textId="3481C72E" w:rsidR="00EF17F1" w:rsidRPr="00312FD1" w:rsidRDefault="00EF17F1" w:rsidP="001A16BA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projektuje, wykonuje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demonstruje działający model fontanny Herona; formułuje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weryfikuje hipotezy</w:t>
            </w:r>
          </w:p>
          <w:p w14:paraId="4E0FF8F5" w14:textId="22043EFF" w:rsidR="00EF17F1" w:rsidRPr="00312FD1" w:rsidRDefault="00EF17F1" w:rsidP="001A16BA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własny projekt związany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treścią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 w:rsidRPr="00312FD1">
              <w:rPr>
                <w:bCs/>
                <w:i/>
                <w:iCs/>
                <w:color w:val="000000" w:themeColor="text1"/>
                <w:sz w:val="15"/>
                <w:szCs w:val="15"/>
              </w:rPr>
              <w:t>Hydrostatyka</w:t>
            </w:r>
            <w:r>
              <w:rPr>
                <w:bCs/>
                <w:i/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Cs/>
                <w:i/>
                <w:iCs/>
                <w:color w:val="000000" w:themeColor="text1"/>
                <w:sz w:val="15"/>
                <w:szCs w:val="15"/>
              </w:rPr>
              <w:t>wstęp do zjawisk cieplnych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D357EF1" w14:textId="77777777" w:rsidR="00EF17F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 w14:paraId="35853A52" w14:textId="5ABF2D37" w:rsidR="00106FFA" w:rsidRPr="00312FD1" w:rsidRDefault="00106FFA" w:rsidP="00106FFA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nietypowe zadania lub problemy: </w:t>
            </w:r>
          </w:p>
          <w:p w14:paraId="531B1F73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ciśnienia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 w14:paraId="52925971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ciśnieniem hydrostatycznym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ciśnieniem atmosferycznym</w:t>
            </w:r>
          </w:p>
          <w:p w14:paraId="537E15A6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siłą wyporu,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wykorzystaniem prawa Archimedesa</w:t>
            </w:r>
          </w:p>
          <w:p w14:paraId="271153BA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 wykorzystaniem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związku między energią kinetyczną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temperaturą</w:t>
            </w:r>
          </w:p>
          <w:p w14:paraId="5EC5D8EA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 w:rsidRPr="00312FD1"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 w14:paraId="671F7ABF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przemianami fazowymi</w:t>
            </w:r>
          </w:p>
          <w:p w14:paraId="3DB4E740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 w14:paraId="6018515F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rozszerzalnością cieplną</w:t>
            </w:r>
          </w:p>
          <w:p w14:paraId="1FF6A286" w14:textId="77777777" w:rsidR="00106FFA" w:rsidRPr="00312FD1" w:rsidRDefault="00106FFA" w:rsidP="00106FF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 zjawiskami cieplnymi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przyrodzie</w:t>
            </w:r>
          </w:p>
          <w:p w14:paraId="49D55D26" w14:textId="66B447DB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</w:p>
        </w:tc>
      </w:tr>
      <w:tr w:rsidR="00EF17F1" w:rsidRPr="00312FD1" w14:paraId="66DA6287" w14:textId="1963608F" w:rsidTr="00F04293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47C1B0E" w14:textId="31CF8F11" w:rsidR="00EF17F1" w:rsidRPr="00312FD1" w:rsidRDefault="00EF17F1" w:rsidP="00707351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lastRenderedPageBreak/>
              <w:t>8. Termodynamika</w:t>
            </w:r>
          </w:p>
        </w:tc>
      </w:tr>
      <w:tr w:rsidR="00EF17F1" w:rsidRPr="00312FD1" w14:paraId="2D193CC8" w14:textId="78269809" w:rsidTr="00F04293">
        <w:trPr>
          <w:trHeight w:val="20"/>
        </w:trPr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4598DB4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 w14:paraId="1A9DF168" w14:textId="77777777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podaje wielkości opisujące gaz oraz przyczynę wytwarzania ciśnienia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przez gaz; posługuje się pojęciami: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mol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stała Avogadra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przemiany gazu</w:t>
            </w:r>
          </w:p>
          <w:p w14:paraId="3842F368" w14:textId="77777777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model gazu doskonałego; posługuje się założeniami teorii kinetyczno-molekularnej gazu doskonałego</w:t>
            </w:r>
          </w:p>
          <w:p w14:paraId="7B80A156" w14:textId="42EE2064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 pierwszą zasadę termodynamiki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ją jako zasadę zachowania energii</w:t>
            </w:r>
          </w:p>
          <w:p w14:paraId="10BA682A" w14:textId="1960DD94" w:rsidR="00EF17F1" w:rsidRPr="00312FD1" w:rsidRDefault="00EF17F1" w:rsidP="001A16BA">
            <w:pPr>
              <w:widowControl/>
              <w:numPr>
                <w:ilvl w:val="0"/>
                <w:numId w:val="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lastRenderedPageBreak/>
              <w:t xml:space="preserve">posługuje się pojęciem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energii wewnętrznej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; przedstawia związek między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temperaturą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średnią energią ruchu cząsteczek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energią wewnętrzną gazu doskonałego</w:t>
            </w:r>
          </w:p>
          <w:p w14:paraId="5A3AD9EA" w14:textId="70BB8102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informuje, że wartość bezwzględna pracy wykonanej przez gaz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każdej przemianie gazowej jest liczbowo równa polu pod wykresem przemiany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układzie 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1EC6CADD" w14:textId="3583A481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podaje definicję silnika cieplnego, omawia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jego schemat, rozróżnia grzejnik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chłodnicę,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podaje przykłady wykorzystania silników cieplnych</w:t>
            </w:r>
          </w:p>
          <w:p w14:paraId="4B61467E" w14:textId="77777777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 przykłady wykorzystywania pomp cieplnych</w:t>
            </w:r>
          </w:p>
          <w:p w14:paraId="6DDA312E" w14:textId="48D7F635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określa kierunek przekazu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 między układami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różnych temperaturach;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rozróżnia zjawiska odwracalne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nieodwracalne , podaje ich przykłady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otaczającej rzeczywistości</w:t>
            </w:r>
          </w:p>
          <w:p w14:paraId="669D90A5" w14:textId="2718BB2C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wykonuje doświadczenie,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jego opisu – sprawdza temperaturę różnych elementów tylnej części lodówki, wyjaśnia wynik swoich obserwacji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formułuje wniosek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</w:p>
          <w:p w14:paraId="45C2E92D" w14:textId="77777777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proste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zadania lub problemy: </w:t>
            </w:r>
          </w:p>
          <w:p w14:paraId="61783804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przemian gazu</w:t>
            </w:r>
          </w:p>
          <w:p w14:paraId="5C09D508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 w14:paraId="003E7D1C" w14:textId="0F18F45C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zmianami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78524F8B" w14:textId="37F166B3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obliczaniem pracy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zmiany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przemianach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 w14:paraId="08C2866E" w14:textId="46CAC566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analizą </w:t>
            </w:r>
            <w:r w:rsidRPr="00312FD1">
              <w:rPr>
                <w:color w:val="000000" w:themeColor="text1"/>
                <w:sz w:val="15"/>
                <w:szCs w:val="15"/>
              </w:rPr>
              <w:t>cykli termodynamicznych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obliczaniem sprawności silników cieplnych</w:t>
            </w:r>
          </w:p>
          <w:p w14:paraId="29ABE049" w14:textId="77777777" w:rsidR="00EF17F1" w:rsidRPr="00312FD1" w:rsidRDefault="00EF17F1" w:rsidP="001A16BA">
            <w:pPr>
              <w:widowControl/>
              <w:numPr>
                <w:ilvl w:val="1"/>
                <w:numId w:val="6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pomp cieplnych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</w:p>
          <w:p w14:paraId="0FD2F263" w14:textId="16FA363C" w:rsidR="00EF17F1" w:rsidRPr="00312FD1" w:rsidRDefault="00EF17F1" w:rsidP="00312FD1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164" w:firstLine="0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 szczególności: wyodrębnia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tekstów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różnych postaciach,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 xml:space="preserve">przelicza 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przeprowadza obliczenia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dokładności danych 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C2BF67F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2D9C1F29" w14:textId="394619F4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 przemiany gazu: izotermiczną, izobaryczną, izochoryczną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adiabatyczną;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wskazuje przykłady przemian </w:t>
            </w:r>
            <w:r w:rsidRPr="00312FD1">
              <w:rPr>
                <w:color w:val="000000" w:themeColor="text1"/>
                <w:sz w:val="15"/>
                <w:szCs w:val="15"/>
              </w:rPr>
              <w:t>gazu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otaczającej rzeczywistości</w:t>
            </w:r>
          </w:p>
          <w:p w14:paraId="59642423" w14:textId="0BAE37EB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 pierwszą zasadę termodynamiki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analizie przemian gazowych; omawia zależności opisujące przemiany gazu: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izotermiczną, izobaryczną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izochoryczną,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lastRenderedPageBreak/>
              <w:t>stosuje je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obliczeniach; opisuje zjawisko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rozszerzalności objętościowej gazów</w:t>
            </w:r>
          </w:p>
          <w:p w14:paraId="71CB2E0D" w14:textId="70F37E53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identyfikuje, interpretuje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analizuje wykresy przemian gazu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doskonałego: izotermicznej, izobarycznej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izochorycznej</w:t>
            </w:r>
          </w:p>
          <w:p w14:paraId="1AB292AD" w14:textId="416633B9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podaje oraz objaśnia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interpretuje równanie gazu doskonałego (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równanie Clapeyrona); 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stałej gazowej</w:t>
            </w:r>
            <w:r w:rsidRPr="00312FD1">
              <w:rPr>
                <w:color w:val="000000" w:themeColor="text1"/>
                <w:sz w:val="15"/>
                <w:szCs w:val="15"/>
              </w:rPr>
              <w:t>, podaje jej wartość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jednostką</w:t>
            </w:r>
          </w:p>
          <w:p w14:paraId="4FB1A454" w14:textId="6D33D64D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 równanie gazu doskonałego (równanie Clapeyrona) do wyznaczania parametrów gazu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wyjaśniania zjawisk fizycznych oraz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</w:t>
            </w:r>
          </w:p>
          <w:p w14:paraId="6CFA0E2B" w14:textId="2F11911C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 pierwszą zasadę termodynamiki do analizy przemian gazowych, zapisuje ją, uwzględniając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szczególnych przypadkach znaki ciepła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pracy 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W</w:t>
            </w:r>
            <w:r w:rsidRPr="00312FD1">
              <w:rPr>
                <w:iCs/>
                <w:color w:val="000000" w:themeColor="text1"/>
                <w:sz w:val="15"/>
                <w:szCs w:val="15"/>
              </w:rPr>
              <w:t>),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zgodnie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przyjętą konwencją</w:t>
            </w:r>
            <w:r w:rsidRPr="00312FD1" w:rsidDel="00CF424C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 xml:space="preserve">ciepła molowego gazu </w:t>
            </w:r>
            <w:r w:rsidRPr="00312FD1">
              <w:rPr>
                <w:color w:val="000000" w:themeColor="text1"/>
                <w:sz w:val="15"/>
                <w:szCs w:val="15"/>
              </w:rPr>
              <w:t>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jednostką; rozróżnia ciepło molowe przy stałym ciśnieniu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ciepło molowe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stałej objętości, uzasadnia, że dla danego gazu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&gt;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</w:p>
          <w:p w14:paraId="4FFE77CA" w14:textId="1182D4EC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 zmiany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70465712" w14:textId="23726614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oblicza pracę jako pole pod wykresem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) przedstawiającym przemianę izobaryczną; wykazuje, że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przemianie izochorycznej praca jest równa zero</w:t>
            </w:r>
          </w:p>
          <w:p w14:paraId="558753CF" w14:textId="3AA88DBE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oblicza ciepło pobrane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ciepło oddane przez gaz na podstawie wykresu przemiany tego gazu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pierwszej zasady termodynamiki</w:t>
            </w:r>
          </w:p>
          <w:p w14:paraId="43A71938" w14:textId="14136DCE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przepływ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pracy mechanicznej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silnikach cieplnych</w:t>
            </w:r>
          </w:p>
          <w:p w14:paraId="7C7F5E32" w14:textId="77777777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 na wybranym przykładzie, co to jest cykl termodynamiczny</w:t>
            </w:r>
          </w:p>
          <w:p w14:paraId="3D4D90BC" w14:textId="1476F2F1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sprawności silnika cieplnego</w:t>
            </w:r>
            <w:r w:rsidRPr="00312FD1">
              <w:rPr>
                <w:color w:val="000000" w:themeColor="text1"/>
                <w:sz w:val="15"/>
                <w:szCs w:val="15"/>
              </w:rPr>
              <w:t>, oblicza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porównuje sprawność silników cieplnych, krytycznie ocenia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obliczoną sprawność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wskazuje przyczyny strat energii</w:t>
            </w:r>
          </w:p>
          <w:p w14:paraId="63B65DC7" w14:textId="77777777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wyjaśnia na przykładzie lodówki, że pompa cieplna działa odwrotnie niż silnik cieplny; opisuje schemat pompy cieplnej</w:t>
            </w:r>
          </w:p>
          <w:p w14:paraId="66388132" w14:textId="20ED6529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przepływ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pracy mechanicznej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pompach cieplnych</w:t>
            </w:r>
          </w:p>
          <w:p w14:paraId="20C13634" w14:textId="6A04E3F4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podaje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wzór na maksymalną sprawność silnika cieplnego oraz czynniki, od jakich ona zależy;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oblicza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maksymalną sprawność silnika cieplnego</w:t>
            </w:r>
          </w:p>
          <w:p w14:paraId="2F4936F8" w14:textId="2D99DF8F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 drugą zasadę termodynamiki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kontekście kierunku przekazu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</w:t>
            </w:r>
            <w:r>
              <w:rPr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kontekście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 w14:paraId="26CE85E9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interpretuje drugą zasadę termodynamiki</w:t>
            </w:r>
          </w:p>
          <w:p w14:paraId="5BF40FDD" w14:textId="045A6E18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ich opisów – bada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przemiany izotermiczną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izobaryczną, </w:t>
            </w:r>
            <w:r w:rsidRPr="00312FD1">
              <w:rPr>
                <w:color w:val="000000" w:themeColor="text1"/>
                <w:sz w:val="15"/>
                <w:szCs w:val="15"/>
              </w:rPr>
              <w:t>przedstawia, opracowuje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analizuje wyniki,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sporządza oraz interpretuje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wykresy odpowiednio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), formułuje wnioski</w:t>
            </w:r>
          </w:p>
          <w:p w14:paraId="3D11716B" w14:textId="77777777" w:rsidR="00EF17F1" w:rsidRPr="00312FD1" w:rsidRDefault="00EF17F1" w:rsidP="001A16BA">
            <w:pPr>
              <w:widowControl/>
              <w:numPr>
                <w:ilvl w:val="0"/>
                <w:numId w:val="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 w14:paraId="6138F16F" w14:textId="77777777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przemian gazu</w:t>
            </w:r>
          </w:p>
          <w:p w14:paraId="609307D0" w14:textId="77777777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 w14:paraId="039FA443" w14:textId="549F046F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zmianami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1E6D4ED2" w14:textId="2A8906B5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obliczaniem pracy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zmiany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przemianach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 w14:paraId="627595C5" w14:textId="7E2EEFAE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analizą </w:t>
            </w:r>
            <w:r w:rsidRPr="00312FD1">
              <w:rPr>
                <w:color w:val="000000" w:themeColor="text1"/>
                <w:sz w:val="15"/>
                <w:szCs w:val="15"/>
              </w:rPr>
              <w:t>cykli termodynamicznych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obliczaniem sprawności silników cieplnych</w:t>
            </w:r>
          </w:p>
          <w:p w14:paraId="53FF8B58" w14:textId="77777777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pomp cieplnych</w:t>
            </w:r>
          </w:p>
          <w:p w14:paraId="0D919493" w14:textId="09E28A59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</w:t>
            </w:r>
            <w:proofErr w:type="spellEnd"/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silników spalinowych;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analizuje wykresy cykli pracy </w:t>
            </w:r>
            <w:r w:rsidRPr="00312FD1">
              <w:rPr>
                <w:color w:val="000000" w:themeColor="text1"/>
                <w:sz w:val="15"/>
                <w:szCs w:val="15"/>
              </w:rPr>
              <w:t>silników spalinowych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układzie 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),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na tej podstawie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lastRenderedPageBreak/>
              <w:t>wyznacza ciepło pobrane, ciepło oddane, wykonaną pracę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sprawność cyklu</w:t>
            </w:r>
          </w:p>
          <w:p w14:paraId="24FD8A92" w14:textId="4E03128D" w:rsidR="00EF17F1" w:rsidRPr="00312FD1" w:rsidRDefault="00EF17F1" w:rsidP="001A16BA">
            <w:pPr>
              <w:widowControl/>
              <w:numPr>
                <w:ilvl w:val="0"/>
                <w:numId w:val="9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drugą zasadą termodynamiki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</w:p>
          <w:p w14:paraId="2DB9BB3D" w14:textId="189FCB4E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 w:rsidRPr="00312FD1">
              <w:rPr>
                <w:color w:val="000000" w:themeColor="text1"/>
                <w:sz w:val="15"/>
                <w:szCs w:val="15"/>
              </w:rPr>
              <w:t>posługuje się materiałami pomocniczymi,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tym tablicami fizycznymi, kartą wybranych wzorów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stałych fizykochemicznych oraz kalkulatorem,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szacunkowe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analizuje otrzymany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wynik,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analizuje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interpretuje wykresy</w:t>
            </w:r>
          </w:p>
          <w:p w14:paraId="4950CF7A" w14:textId="73B224D9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pochodzącymi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analizy przedstawionych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materiałów źródłowych,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tym tekstów popularnonaukowych, lub zaczerpniętych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internetu, dotyczącymi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szczególności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silników cieplnych</w:t>
            </w:r>
          </w:p>
          <w:p w14:paraId="3C345DA0" w14:textId="5567D333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Fizyka nie tylko na lekcjach</w:t>
            </w:r>
            <w:r w:rsidRPr="00312FD1">
              <w:rPr>
                <w:color w:val="000000" w:themeColor="text1"/>
                <w:sz w:val="15"/>
                <w:szCs w:val="15"/>
              </w:rPr>
              <w:t>, wyodrębnia informacje kluczowe, posługuje się nimi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wykorzystuje do rozwiązywania zadań </w:t>
            </w:r>
          </w:p>
          <w:p w14:paraId="5F811C8E" w14:textId="443941BA" w:rsidR="00EF17F1" w:rsidRPr="00312FD1" w:rsidRDefault="00EF17F1" w:rsidP="001A16BA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spacing w:val="-4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dokonuje syntezy wiedzy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termodynamiki; przedstawia najważniejsze pojęcia, zasady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zależności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3F064DE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485A7064" w14:textId="743D9AA3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porównuje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wykresy przemian gazu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doskonałego: izotermicznej, izobarycznej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izochorycznej, </w:t>
            </w:r>
            <w:r w:rsidRPr="00312FD1">
              <w:rPr>
                <w:color w:val="000000" w:themeColor="text1"/>
                <w:sz w:val="15"/>
                <w:szCs w:val="15"/>
              </w:rPr>
              <w:t>dla różnych parametrów – stałych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danej przemianie </w:t>
            </w:r>
          </w:p>
          <w:p w14:paraId="50967AB4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wyprowadza równanie gazu doskonałego (</w:t>
            </w:r>
            <w:r w:rsidRPr="00312FD1">
              <w:rPr>
                <w:color w:val="000000" w:themeColor="text1"/>
                <w:sz w:val="15"/>
                <w:szCs w:val="15"/>
              </w:rPr>
              <w:t>równanie Clapeyrona)</w:t>
            </w:r>
          </w:p>
          <w:p w14:paraId="37EE2515" w14:textId="3920EFEF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porównuje przemiany izotermiczną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adiabatyczną na wybranych przykładach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wykresach zależności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46115A5D" w14:textId="32D49C11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opisuje wykresy przemian gazu doskonałego: izotermicznej, izobarycznej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izochorycznej,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układzie (</w:t>
            </w:r>
            <w:r w:rsidRPr="00312FD1"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 w:rsidRPr="00312FD1"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),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przedstawia te przemiany na wykresach zależności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),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22C4836B" w14:textId="41B332EF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wykazuje (wyprowadza)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interpretuje oraz 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związek między ciepłem molowym przy stałym ciśnieniu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ciepłem molowym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stałej objętości dla gazu doskonałego; podaje związek między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stałą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R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dla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gazów jedno-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dwuatomowych</w:t>
            </w:r>
          </w:p>
          <w:p w14:paraId="67F26D58" w14:textId="28C7AABC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uzasadnia, że dla przemiany izobarycznej zachodzi zależność </w:t>
            </w:r>
            <m:oMath>
              <m:r>
                <w:rPr>
                  <w:rFonts w:ascii="Cambria Math" w:hAnsi="Cambria Math"/>
                  <w:color w:val="000000" w:themeColor="text1"/>
                  <w:sz w:val="15"/>
                  <w:szCs w:val="15"/>
                </w:rPr>
                <m:t>W=p∆V</m:t>
              </m:r>
            </m:oMath>
          </w:p>
          <w:p w14:paraId="5A59C220" w14:textId="6278E8C7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 możliwość wyznaczenia pracy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przemianach izotermicznej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adiabatycznej metodą graficzną</w:t>
            </w:r>
          </w:p>
          <w:p w14:paraId="40793AD0" w14:textId="5854B711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interpretuje wykresy przemian gazowych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uwzględnieniem kolejności przemian; wykazuje, że praca zależy,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zmiana energii wewnętrznej nie zależy od kolejności przemian</w:t>
            </w:r>
          </w:p>
          <w:p w14:paraId="05D21AB4" w14:textId="7B8FCB2D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wykazuje, że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cyklu termodynamicznym uzyskana praca jest równa polu wewnątrz figury ograniczonej przez wykresy przemian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); analizuje przedstawione cykle termodynamiczne</w:t>
            </w:r>
          </w:p>
          <w:p w14:paraId="68571666" w14:textId="7F1F74CC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 zasadę działania wybranych pomp cieplnych, posługując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analizy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materiałów źródłowych,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tym tekstów popularnonaukowych,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lub zaczerpniętych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internetu</w:t>
            </w:r>
          </w:p>
          <w:p w14:paraId="70032AEE" w14:textId="16F4ED32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posługuje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współczynnika efektywności pompy cieplnej</w:t>
            </w:r>
          </w:p>
          <w:p w14:paraId="4492F189" w14:textId="1DB1DF9F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analizuje</w:t>
            </w:r>
            <w:proofErr w:type="spellEnd"/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interpretuje wzór na maksymalną sprawność silnika cieplnego, formułuje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uzasadnia wnioski</w:t>
            </w:r>
          </w:p>
          <w:p w14:paraId="5448DF06" w14:textId="6A6D4CC4" w:rsidR="00EF17F1" w:rsidRPr="00312FD1" w:rsidRDefault="00EF17F1" w:rsidP="001A16BA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opisuje działanie silników spalinowych: czterosuwowego benzynowego oraz Diesla,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wskazuje skutki ich użytkowania dla środowiska; wyjaśnia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porównuje wykresy cyklu Otta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cyklu Diesla</w:t>
            </w:r>
          </w:p>
          <w:p w14:paraId="0AA0C33F" w14:textId="08C1E190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uzasadnia równoważność sformułowania </w:t>
            </w:r>
            <w:r w:rsidRPr="00312FD1">
              <w:rPr>
                <w:color w:val="000000" w:themeColor="text1"/>
                <w:sz w:val="15"/>
                <w:szCs w:val="15"/>
              </w:rPr>
              <w:t>drugi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termodynamiki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kontekście kierunku przekazu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postaci ciepła</w:t>
            </w:r>
            <w:r>
              <w:rPr>
                <w:color w:val="000000" w:themeColor="text1"/>
                <w:sz w:val="15"/>
                <w:szCs w:val="15"/>
              </w:rPr>
              <w:t xml:space="preserve"> i</w:t>
            </w:r>
            <w:r w:rsidR="00F04293">
              <w:rPr>
                <w:color w:val="000000" w:themeColor="text1"/>
                <w:sz w:val="15"/>
                <w:szCs w:val="15"/>
              </w:rPr>
              <w:t> </w:t>
            </w:r>
            <w:r>
              <w:rPr>
                <w:color w:val="000000" w:themeColor="text1"/>
                <w:sz w:val="15"/>
                <w:szCs w:val="15"/>
              </w:rPr>
              <w:t>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kontekście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 w14:paraId="546F0819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wykazuje statystyczny charakter drugi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termodynamiki, odwołując się do modelu rozprężania gazu</w:t>
            </w:r>
          </w:p>
          <w:p w14:paraId="42969A79" w14:textId="73CAF09A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planuje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modyfikuje przebieg badania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przemian gazu, izotermicznej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izobarycznej</w:t>
            </w:r>
          </w:p>
          <w:p w14:paraId="26B0E34F" w14:textId="77777777" w:rsidR="00EF17F1" w:rsidRPr="00312FD1" w:rsidRDefault="00EF17F1" w:rsidP="001A16BA">
            <w:pPr>
              <w:widowControl/>
              <w:numPr>
                <w:ilvl w:val="0"/>
                <w:numId w:val="7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 w14:paraId="6B0D0EE2" w14:textId="77777777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 w14:paraId="6F00F55A" w14:textId="77777777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 w14:paraId="12D16446" w14:textId="4B0C48AA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zmianami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06009E89" w14:textId="5D25FA27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obliczaniem pracy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zmiany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przemianach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 w14:paraId="60CE9DB9" w14:textId="1F633485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analizą </w:t>
            </w:r>
            <w:r w:rsidRPr="00312FD1">
              <w:rPr>
                <w:color w:val="000000" w:themeColor="text1"/>
                <w:sz w:val="15"/>
                <w:szCs w:val="15"/>
              </w:rPr>
              <w:t>cykli termodynamicznych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obliczaniem sprawności silników cieplnych</w:t>
            </w:r>
          </w:p>
          <w:p w14:paraId="7185A5A2" w14:textId="77777777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pomp cieplnych</w:t>
            </w:r>
          </w:p>
          <w:p w14:paraId="2F30397B" w14:textId="4AD9C8CF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</w:t>
            </w:r>
            <w:proofErr w:type="spellEnd"/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silników spalinowych</w:t>
            </w:r>
          </w:p>
          <w:p w14:paraId="6819E073" w14:textId="7C75AB71" w:rsidR="00EF17F1" w:rsidRPr="00312FD1" w:rsidRDefault="00EF17F1" w:rsidP="001A16BA">
            <w:pPr>
              <w:widowControl/>
              <w:numPr>
                <w:ilvl w:val="0"/>
                <w:numId w:val="12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drugą zasadą termodynamiki</w:t>
            </w:r>
          </w:p>
          <w:p w14:paraId="43C48188" w14:textId="104CA53B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oraz sporządza wykresy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 w14:paraId="28269855" w14:textId="68E95AEF" w:rsidR="00EF17F1" w:rsidRPr="00312FD1" w:rsidRDefault="00EF17F1" w:rsidP="001A16BA">
            <w:pPr>
              <w:pStyle w:val="TableParagraph"/>
              <w:numPr>
                <w:ilvl w:val="0"/>
                <w:numId w:val="2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samodzielnie wyszukuje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materiały źródłowe,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tym teksty popularnonaukowe,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  <w:r w:rsidRPr="00312FD1">
              <w:rPr>
                <w:color w:val="000000" w:themeColor="text1"/>
                <w:sz w:val="15"/>
                <w:szCs w:val="15"/>
              </w:rPr>
              <w:t>, posługuje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tych materiałów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wykorzystuje je do rozwiązywania </w:t>
            </w:r>
            <w:r w:rsidRPr="00312FD1">
              <w:rPr>
                <w:color w:val="000000" w:themeColor="text1"/>
                <w:sz w:val="15"/>
                <w:szCs w:val="15"/>
              </w:rPr>
              <w:t>zadań lub problemów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A86C7EE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6FB0AA5C" w14:textId="134901E7" w:rsidR="00EF17F1" w:rsidRPr="00312FD1" w:rsidRDefault="00EF17F1" w:rsidP="001A16BA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trójwymiarowy wykres równania Clapeyrona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jego przekroje: izotermę, izobarę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izochorę</w:t>
            </w:r>
          </w:p>
          <w:p w14:paraId="67846E66" w14:textId="53386308" w:rsidR="00EF17F1" w:rsidRPr="00312FD1" w:rsidRDefault="00EF17F1" w:rsidP="001A16BA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oblicza współczynniki efektywności pompy cieplnej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przypadku chłodzenia</w:t>
            </w:r>
            <w:r>
              <w:rPr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color w:val="000000" w:themeColor="text1"/>
                <w:sz w:val="15"/>
                <w:szCs w:val="15"/>
              </w:rPr>
              <w:t>przypadku ogrzewania za pomocą pompy cieplnej</w:t>
            </w:r>
          </w:p>
          <w:p w14:paraId="5E8C3D4F" w14:textId="298DA2B6" w:rsidR="00EF17F1" w:rsidRPr="00312FD1" w:rsidRDefault="00EF17F1" w:rsidP="001A16BA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zadania lub problemy: </w:t>
            </w:r>
          </w:p>
          <w:p w14:paraId="4518DC03" w14:textId="77777777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lastRenderedPageBreak/>
              <w:t>dotyczące przemian gazu, wykorzystując równanie Clapeyrona</w:t>
            </w:r>
          </w:p>
          <w:p w14:paraId="65BD3089" w14:textId="77777777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 w14:paraId="25FBE29F" w14:textId="5DA126EE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zmianami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4B31A1FD" w14:textId="438A731F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obliczaniem pracy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zmiany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przemianach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gazowych oraz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wyznacza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graficznie pracę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przemianie izotermicznej</w:t>
            </w:r>
          </w:p>
          <w:p w14:paraId="4A20318A" w14:textId="6EE28FBB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analizą </w:t>
            </w:r>
            <w:r w:rsidRPr="00312FD1">
              <w:rPr>
                <w:color w:val="000000" w:themeColor="text1"/>
                <w:sz w:val="15"/>
                <w:szCs w:val="15"/>
              </w:rPr>
              <w:t>cykli termodynamicznych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obliczaniem sprawności silników cieplnych</w:t>
            </w:r>
          </w:p>
          <w:p w14:paraId="501951AD" w14:textId="77777777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pomp cieplnych</w:t>
            </w:r>
          </w:p>
          <w:p w14:paraId="765F2BD1" w14:textId="627650F3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</w:t>
            </w:r>
            <w:proofErr w:type="spellEnd"/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silników spalinowych</w:t>
            </w:r>
          </w:p>
          <w:p w14:paraId="3C20E630" w14:textId="0FD7A488" w:rsidR="00EF17F1" w:rsidRPr="00312FD1" w:rsidRDefault="00EF17F1" w:rsidP="001A16BA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drugą zasadą termodynamiki</w:t>
            </w:r>
          </w:p>
          <w:p w14:paraId="552BA39E" w14:textId="5E89238A" w:rsidR="00EF17F1" w:rsidRPr="00312FD1" w:rsidRDefault="00EF17F1" w:rsidP="00312FD1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oraz sporządza wykresy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 w14:paraId="5AD80A8A" w14:textId="0A519591" w:rsidR="00EF17F1" w:rsidRPr="00312FD1" w:rsidRDefault="00EF17F1" w:rsidP="001A16BA">
            <w:pPr>
              <w:pStyle w:val="TableParagraph"/>
              <w:numPr>
                <w:ilvl w:val="0"/>
                <w:numId w:val="29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własny projekt związany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treściami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</w:p>
        </w:tc>
        <w:tc>
          <w:tcPr>
            <w:tcW w:w="425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0CFA39F" w14:textId="77777777" w:rsidR="00EF17F1" w:rsidRDefault="00513040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78707318" w14:textId="39A7DDDC" w:rsidR="00513040" w:rsidRPr="00312FD1" w:rsidRDefault="00513040" w:rsidP="00513040">
            <w:pPr>
              <w:widowControl/>
              <w:numPr>
                <w:ilvl w:val="0"/>
                <w:numId w:val="1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nietypowe zadania lub problemy: </w:t>
            </w:r>
          </w:p>
          <w:p w14:paraId="0CFC6911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 w14:paraId="4A5762B4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 w14:paraId="15726FB5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 ze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zmianami energii wewnętrznej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lastRenderedPageBreak/>
              <w:t>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przemianach izobarycznej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izochorycznej</w:t>
            </w:r>
          </w:p>
          <w:p w14:paraId="62341DD6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obliczaniem pracy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zmiany energii wewnętrznej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przemianach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gazowych oraz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wyznacza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graficznie pracę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przemianie izotermicznej</w:t>
            </w:r>
          </w:p>
          <w:p w14:paraId="04698598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analizą </w:t>
            </w:r>
            <w:r w:rsidRPr="00312FD1">
              <w:rPr>
                <w:color w:val="000000" w:themeColor="text1"/>
                <w:sz w:val="15"/>
                <w:szCs w:val="15"/>
              </w:rPr>
              <w:t>cykli termodynamicznych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obliczaniem sprawności silników cieplnych</w:t>
            </w:r>
          </w:p>
          <w:p w14:paraId="5F36CC71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 pomp cieplnych</w:t>
            </w:r>
          </w:p>
          <w:p w14:paraId="544DFC0B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dotyczące</w:t>
            </w:r>
            <w:proofErr w:type="spellEnd"/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silników spalinowych</w:t>
            </w:r>
          </w:p>
          <w:p w14:paraId="4ECB088A" w14:textId="77777777" w:rsidR="00513040" w:rsidRPr="00312FD1" w:rsidRDefault="00513040" w:rsidP="00513040">
            <w:pPr>
              <w:widowControl/>
              <w:numPr>
                <w:ilvl w:val="0"/>
                <w:numId w:val="1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drugą zasadą termodynamiki</w:t>
            </w:r>
          </w:p>
          <w:p w14:paraId="7BA39B0F" w14:textId="328AC5B6" w:rsidR="00513040" w:rsidRPr="00312FD1" w:rsidRDefault="00513040" w:rsidP="00513040">
            <w:pPr>
              <w:spacing w:line="276" w:lineRule="auto"/>
              <w:ind w:left="164"/>
              <w:rPr>
                <w:b/>
                <w:bCs/>
                <w:color w:val="000000" w:themeColor="text1"/>
                <w:sz w:val="15"/>
                <w:szCs w:val="15"/>
              </w:rPr>
            </w:pPr>
          </w:p>
        </w:tc>
      </w:tr>
      <w:tr w:rsidR="00EF17F1" w:rsidRPr="00312FD1" w14:paraId="1F6428F0" w14:textId="4E809026" w:rsidTr="00F04293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526EBD4" w14:textId="2C1A479A" w:rsidR="00EF17F1" w:rsidRPr="00312FD1" w:rsidRDefault="00EF17F1" w:rsidP="00D85EF9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lastRenderedPageBreak/>
              <w:t>9. Ruch drgający</w:t>
            </w:r>
          </w:p>
        </w:tc>
      </w:tr>
      <w:tr w:rsidR="00EF17F1" w:rsidRPr="00312FD1" w14:paraId="16772DB7" w14:textId="3131FEAE" w:rsidTr="00F04293">
        <w:trPr>
          <w:trHeight w:val="20"/>
        </w:trPr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EBB4FB8" w14:textId="77777777" w:rsidR="00EF17F1" w:rsidRPr="00312FD1" w:rsidRDefault="00EF17F1" w:rsidP="003656E8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 w14:paraId="32EE0935" w14:textId="728D8C54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amplitudy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okresu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jednostkami do opisu ruchu okresowego; podaje przykłady zjawisk okresowych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otaczającej rzeczywistości</w:t>
            </w:r>
          </w:p>
          <w:p w14:paraId="70E3F50B" w14:textId="07F4E665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ruch drgający ciała pod wpływem siły sprężystości, posługując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położenia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równowagi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wychylenia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amplitudy</w:t>
            </w:r>
            <w:r w:rsidRPr="00312FD1">
              <w:rPr>
                <w:color w:val="000000" w:themeColor="text1"/>
                <w:sz w:val="15"/>
                <w:szCs w:val="15"/>
              </w:rPr>
              <w:t>; podaje przykłady takiego ruchu</w:t>
            </w:r>
          </w:p>
          <w:p w14:paraId="743C8913" w14:textId="3FBC7841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wyznacza amplitudę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okres drgań na podstawie przedstawionego wykresu zależności położenia od czasu</w:t>
            </w:r>
          </w:p>
          <w:p w14:paraId="51639543" w14:textId="77777777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lastRenderedPageBreak/>
              <w:t>definiuje ruch harmoniczny</w:t>
            </w:r>
          </w:p>
          <w:p w14:paraId="746212D0" w14:textId="057FF91C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identyfikuje </w:t>
            </w:r>
            <w:r w:rsidRPr="00312FD1">
              <w:rPr>
                <w:color w:val="000000" w:themeColor="text1"/>
                <w:sz w:val="15"/>
                <w:szCs w:val="15"/>
              </w:rPr>
              <w:t>wykresy zależności położenia, 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przyspieszenia od czasu dla ruchu harmonicznego</w:t>
            </w:r>
          </w:p>
          <w:p w14:paraId="7178AFD8" w14:textId="034BFE5D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proporcjonalność siły sprężystości do wydłużenia; 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współczynnika sprężystości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jego jednostką</w:t>
            </w:r>
          </w:p>
          <w:p w14:paraId="3DFEDC18" w14:textId="7A1B1532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pojęciem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wahadła matematycznego</w:t>
            </w:r>
            <w:r w:rsidRPr="00312FD1">
              <w:rPr>
                <w:color w:val="000000" w:themeColor="text1"/>
                <w:sz w:val="15"/>
                <w:szCs w:val="15"/>
              </w:rPr>
              <w:t>, wyjaśnia, czym jest to wahadło,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wskazuje przykład, który jest jego dobrym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przybliżeniem</w:t>
            </w:r>
          </w:p>
          <w:p w14:paraId="754E4A79" w14:textId="56CB38F5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 energię potencjalną grawitacji, energię potencjalną sprężystości, energię kinetyczną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całkowitą energię mechaniczną; podaje zasadę zachowania energii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stosuje ją do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jakościowej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analizy przemian energii</w:t>
            </w:r>
          </w:p>
          <w:p w14:paraId="578C0847" w14:textId="77777777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proste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zadania lub problemy: </w:t>
            </w:r>
          </w:p>
          <w:p w14:paraId="3226839B" w14:textId="2A872DD1" w:rsidR="00EF17F1" w:rsidRPr="00312FD1" w:rsidRDefault="00EF17F1" w:rsidP="001A16BA">
            <w:pPr>
              <w:widowControl/>
              <w:numPr>
                <w:ilvl w:val="1"/>
                <w:numId w:val="27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drgającym</w:t>
            </w:r>
          </w:p>
          <w:p w14:paraId="0A9395CC" w14:textId="77777777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drgań harmonicznych</w:t>
            </w:r>
          </w:p>
          <w:p w14:paraId="5AE66755" w14:textId="77777777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541718DF" w14:textId="77777777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wahadła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 w14:paraId="1521F98F" w14:textId="23E95D98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energii</w:t>
            </w:r>
            <w:r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ruchu harmonicznym</w:t>
            </w:r>
          </w:p>
          <w:p w14:paraId="536F8E8E" w14:textId="77777777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>zjawiska rezonansu mechanicznego,</w:t>
            </w:r>
          </w:p>
          <w:p w14:paraId="3CB1D34F" w14:textId="1DAA4B91" w:rsidR="00EF17F1" w:rsidRPr="00312FD1" w:rsidRDefault="00EF17F1" w:rsidP="003706B0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164" w:firstLine="0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 szczególności: wyodrębnia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tekstów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różnych postaciach, przelicza 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przeprowadza obliczenia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dokładności danych 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26A6E70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281BA2F1" w14:textId="77777777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ruch drgający ciała pod wpływem siły sprężystości</w:t>
            </w:r>
          </w:p>
          <w:p w14:paraId="4746D2BD" w14:textId="0DA8CF93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analizuje zależność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 dla ciała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ruchu drgającym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interpretuje wykres tej zależności;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opisuje sposób zmniejszania niepewności </w:t>
            </w:r>
            <w:r w:rsidRPr="00312FD1">
              <w:rPr>
                <w:color w:val="000000" w:themeColor="text1"/>
                <w:sz w:val="15"/>
                <w:szCs w:val="15"/>
              </w:rPr>
              <w:t>wyznaczania (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pomiaru lub odczytu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wykresu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)) okresu drgań</w:t>
            </w:r>
          </w:p>
          <w:p w14:paraId="030F78AD" w14:textId="56C83153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ruchu harmonicznego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rozróżnia ruch harmoniczny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ruch nieharmoniczny;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podaje przykłady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takich ruchów</w:t>
            </w:r>
          </w:p>
          <w:p w14:paraId="03953A6D" w14:textId="67B8D72B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podaje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wzory opisujące zależność położenia, 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przyspieszenia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od czasu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ruchu harmonicznym</w:t>
            </w:r>
          </w:p>
          <w:p w14:paraId="0EEF1635" w14:textId="48BD427B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opisuje ruch harmoniczny, posługując się pojęciami: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wychylenia,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amplitudy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częstości kołowej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fazy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przesunięcia fazowego</w:t>
            </w:r>
            <w:r w:rsidRPr="00312FD1">
              <w:rPr>
                <w:color w:val="000000" w:themeColor="text1"/>
                <w:sz w:val="15"/>
                <w:szCs w:val="15"/>
              </w:rPr>
              <w:t>; rozróżnia drgania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fazach zgodnych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fazach przeciwnych</w:t>
            </w:r>
          </w:p>
          <w:p w14:paraId="0533B8FA" w14:textId="20C4F005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zależności położenia, 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przyspieszenia od czasu dla ciała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ruchu drgającym harmonicznym, interpretuje wykresy tych zależności</w:t>
            </w:r>
          </w:p>
          <w:p w14:paraId="2C4C0F39" w14:textId="21865BC3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ruch wózka na sprężynie pod wpływem siły sprężystości –drgania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poziomie</w:t>
            </w:r>
          </w:p>
          <w:p w14:paraId="7CF0C8F8" w14:textId="1ADA262B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podaje, interpretuje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wzór na okres wahadła sprężynowego – zależność okresu drgań ciężarka na sprężynie od masy ciężarka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współczynnika sprężystości sprężyny</w:t>
            </w:r>
          </w:p>
          <w:p w14:paraId="3C5AD0B0" w14:textId="35216B83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iCs/>
                <w:color w:val="000000" w:themeColor="text1"/>
                <w:sz w:val="15"/>
                <w:szCs w:val="15"/>
              </w:rPr>
              <w:t>porównuje, analizuje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interpretuje </w:t>
            </w:r>
            <w:r w:rsidRPr="00312FD1">
              <w:rPr>
                <w:iCs/>
                <w:color w:val="000000" w:themeColor="text1"/>
                <w:sz w:val="15"/>
                <w:szCs w:val="15"/>
              </w:rPr>
              <w:t xml:space="preserve">wykresy opisujące ruch harmoniczny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ciężarka na sprężynie: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),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),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a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),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F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0304B21A" w14:textId="7DDB7CFC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ruch wahadła matematycznego jako ruch harmoniczny; analizuje siły działające na wahadło matematyczne, przedstawia je graficznie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opisuje</w:t>
            </w:r>
          </w:p>
          <w:p w14:paraId="663151D4" w14:textId="30864913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podaje, interpretuje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zależność okresu drgań wahadła matematycznego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małej amplitudzie od jego długości</w:t>
            </w:r>
          </w:p>
          <w:p w14:paraId="0D1D2FAD" w14:textId="2D6FEC7E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zasadę zachowania energii</w:t>
            </w:r>
          </w:p>
          <w:p w14:paraId="33BABB6B" w14:textId="0A19FB49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oblicza energię potencjalną sprężystości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uwzględnia ją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analizie przemian energii</w:t>
            </w:r>
          </w:p>
          <w:p w14:paraId="39714C3C" w14:textId="2F353743" w:rsidR="00EF17F1" w:rsidRPr="006D3132" w:rsidRDefault="00EF17F1" w:rsidP="006D3132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przemiany energii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ruchu harmonicznym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ciała na sprężynie –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poziomie, oraz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ruchu wahadła 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lastRenderedPageBreak/>
              <w:t>matematycznego</w:t>
            </w:r>
            <w:r w:rsidRPr="00312FD1">
              <w:rPr>
                <w:color w:val="000000" w:themeColor="text1"/>
                <w:sz w:val="15"/>
                <w:szCs w:val="15"/>
              </w:rPr>
              <w:t>; interpretuje wzory na energię potencjalną, energię kinetyczną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całkowitą energię mechaniczną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ruchu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harmonicznym</w:t>
            </w:r>
          </w:p>
          <w:p w14:paraId="4A866A1F" w14:textId="045540F6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zjawisko rezonansu mechanicznego, posługując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częstotliwości drgań własnych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; ilustruje to zjawisko na wybranych przykładach, szkicuje wykres zależności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przypadku rezonansu</w:t>
            </w:r>
          </w:p>
          <w:p w14:paraId="21A1F650" w14:textId="1E39B3E8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opisów:</w:t>
            </w:r>
          </w:p>
          <w:p w14:paraId="5D7326BD" w14:textId="4D9DC1E3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 ruch ciężarka na sprężynie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sporządza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interpretuje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wykres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</w:rPr>
              <w:t>)</w:t>
            </w:r>
          </w:p>
          <w:p w14:paraId="25A20C09" w14:textId="58CB613B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obserwuje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opisuje ruch rzutu punktu poruszającego się po okręgu</w:t>
            </w:r>
          </w:p>
          <w:p w14:paraId="54B473E9" w14:textId="7E4789CF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 drgań wahadła sprężynowego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od amplitudy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; 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bada zależność okresu drgań ciężarka od jego masy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od współczynnika sprężystości sprężyny</w:t>
            </w:r>
          </w:p>
          <w:p w14:paraId="29CF85CA" w14:textId="28D398E6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małych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 xml:space="preserve"> drgań wahadła od amplitudy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; 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 xml:space="preserve">bada zależność okresu drgań od </w:t>
            </w:r>
            <w:r w:rsidRPr="00312FD1">
              <w:rPr>
                <w:b/>
                <w:color w:val="000000" w:themeColor="text1"/>
                <w:sz w:val="15"/>
                <w:szCs w:val="15"/>
              </w:rPr>
              <w:t>masy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długości wahadła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; </w:t>
            </w: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wyznacza wartość przyspieszenia ziemskiego za pomocą wahadła matematycznego</w:t>
            </w:r>
          </w:p>
          <w:p w14:paraId="194C6F8D" w14:textId="77777777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demonstruje zjawisko rezonansu mechanicznego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 w14:paraId="24602D8B" w14:textId="307FCBD7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przedstawia, opracowuje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wyniki, uwzględnia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formułuje wnioski</w:t>
            </w:r>
          </w:p>
          <w:p w14:paraId="18C0059D" w14:textId="7777777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 w14:paraId="19A422E4" w14:textId="6B89077D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drgającym</w:t>
            </w:r>
          </w:p>
          <w:p w14:paraId="48DB49E9" w14:textId="777777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drgań harmonicznych</w:t>
            </w:r>
          </w:p>
          <w:p w14:paraId="1FAF5B9E" w14:textId="777777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255A8C6C" w14:textId="777777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wahadła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 w14:paraId="1DC9E4C7" w14:textId="701C705C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energii</w:t>
            </w:r>
            <w:r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ruchu harmonicznym</w:t>
            </w:r>
          </w:p>
          <w:p w14:paraId="655A5C17" w14:textId="777777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zjawiska rezonansu mechanicznego, </w:t>
            </w:r>
          </w:p>
          <w:p w14:paraId="568BC83A" w14:textId="3195BE20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lastRenderedPageBreak/>
              <w:t xml:space="preserve">w szczególności: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wzorów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stałych fizykochemicznych oraz kalkulatorem,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prowadzi obliczenia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szacunkowe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analizuje otrzymany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wynik,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tworzy, analizuje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interpretuje wykresy</w:t>
            </w:r>
          </w:p>
          <w:p w14:paraId="4B8D4C29" w14:textId="1AC33974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posługuje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przedstawionych materiałów źródłowych,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tym tekstów popularnonaukowych, lub zaczerpniętych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internetu, dotyczących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szczególności:</w:t>
            </w:r>
          </w:p>
          <w:p w14:paraId="06AF9ABD" w14:textId="48E7138E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ruchu drgającego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zjawisk okresowych </w:t>
            </w:r>
          </w:p>
          <w:p w14:paraId="19CFEFF9" w14:textId="0A56F55A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wahadeł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ich zastosowań</w:t>
            </w:r>
          </w:p>
          <w:p w14:paraId="5935D67B" w14:textId="7314D432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zjawiska rezonansu mechanicznego, jego przykładów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skutków</w:t>
            </w:r>
          </w:p>
          <w:p w14:paraId="596B2848" w14:textId="769D9CB6" w:rsidR="00EF17F1" w:rsidRPr="00312FD1" w:rsidRDefault="00EF17F1" w:rsidP="001A16BA">
            <w:pPr>
              <w:pStyle w:val="TableParagraph"/>
              <w:numPr>
                <w:ilvl w:val="0"/>
                <w:numId w:val="20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dokonuje syntezy wiedzy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ruchu drgającym</w:t>
            </w:r>
            <w:r w:rsidRPr="00312FD1">
              <w:rPr>
                <w:color w:val="000000" w:themeColor="text1"/>
                <w:sz w:val="15"/>
                <w:szCs w:val="15"/>
              </w:rPr>
              <w:t>; przedstawia najważniejsze pojęcia, zasady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zależności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B58450D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345DF01C" w14:textId="6C07CD6C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ilustruje graficznie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wyjaśnia wynik obserwacji ruchu rzutu punktu poruszającego się po okręgu</w:t>
            </w:r>
          </w:p>
          <w:p w14:paraId="12D11F17" w14:textId="1BDCAF69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wyprowadza wzory opisujące zależność położenia, 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przyspieszenia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od czasu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ruchu harmonicznym, wykorzystując funkcje trygonometryczne</w:t>
            </w:r>
          </w:p>
          <w:p w14:paraId="7BA282AE" w14:textId="55AAFE4B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wykazuje, że ruch harmoniczny jest wywoływany przez siłę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wartości proporcjonalnej do wychylenia, wyprowadza zależność </w:t>
            </w:r>
            <m:oMath>
              <m:r>
                <w:rPr>
                  <w:rFonts w:ascii="Cambria Math" w:hAnsi="Cambria Math"/>
                  <w:color w:val="000000" w:themeColor="text1"/>
                  <w:sz w:val="15"/>
                  <w:szCs w:val="15"/>
                </w:rPr>
                <m:t>F=m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15"/>
                      <w:szCs w:val="15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15"/>
                      <w:szCs w:val="15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15"/>
                      <w:szCs w:val="15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15"/>
                  <w:szCs w:val="15"/>
                </w:rPr>
                <m:t>x</m:t>
              </m:r>
            </m:oMath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 w14:paraId="247C386F" w14:textId="49EF7CF3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lastRenderedPageBreak/>
              <w:t xml:space="preserve">rysuje </w:t>
            </w:r>
            <w:r w:rsidRPr="00312FD1">
              <w:rPr>
                <w:color w:val="000000" w:themeColor="text1"/>
                <w:sz w:val="15"/>
                <w:szCs w:val="15"/>
              </w:rPr>
              <w:t>wykresy zależności położenia, 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przyspieszenia od czasu dla ruchu harmonicznego</w:t>
            </w:r>
          </w:p>
          <w:p w14:paraId="4C8DD177" w14:textId="0FA9EE8D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ruch wahadła sprężynowego – drgania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pionie</w:t>
            </w:r>
          </w:p>
          <w:p w14:paraId="77A9A595" w14:textId="61DCB667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porównuje opis matematyczny ruchu wahadła sprężynowego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wynikami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doświadczenia – </w:t>
            </w:r>
            <w:r w:rsidRPr="00312FD1">
              <w:rPr>
                <w:color w:val="000000" w:themeColor="text1"/>
                <w:sz w:val="15"/>
                <w:szCs w:val="15"/>
              </w:rPr>
              <w:t>jego badania</w:t>
            </w:r>
          </w:p>
          <w:p w14:paraId="42423FC9" w14:textId="3D82569E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wyznacza współczynnik sprężystości na podstawie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wykresu zależności wydłużenia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sprężyny od ciężaru obciążnika,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uwzględnieniem niepewności pomiaru</w:t>
            </w:r>
          </w:p>
          <w:p w14:paraId="0295E933" w14:textId="2A8F6CFD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wyprowadza wzór na okres wahadła sprężynowego; szkicuje wykresy zależności 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) dla danego współczynnika 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) dla danej masy 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</w:p>
          <w:p w14:paraId="4C200193" w14:textId="12AB81A9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wyznacza przyspieszenie ziemskie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na podstawie wykresu zależności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l</w:t>
            </w:r>
            <w:r w:rsidRPr="00312FD1">
              <w:rPr>
                <w:color w:val="000000" w:themeColor="text1"/>
                <w:sz w:val="15"/>
                <w:szCs w:val="15"/>
              </w:rPr>
              <w:t>(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 w:rsidRPr="00312FD1">
              <w:rPr>
                <w:color w:val="000000" w:themeColor="text1"/>
                <w:sz w:val="15"/>
                <w:szCs w:val="15"/>
                <w:vertAlign w:val="superscript"/>
              </w:rPr>
              <w:t>2</w:t>
            </w:r>
            <w:r w:rsidRPr="00312FD1">
              <w:rPr>
                <w:color w:val="000000" w:themeColor="text1"/>
                <w:sz w:val="15"/>
                <w:szCs w:val="15"/>
              </w:rPr>
              <w:t>),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niepewnością maksymalną pomiaru</w:t>
            </w:r>
          </w:p>
          <w:p w14:paraId="02E93927" w14:textId="7777777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wyprowadza wzór na okres drgań wahadła matematycznego</w:t>
            </w:r>
          </w:p>
          <w:p w14:paraId="484241FE" w14:textId="513EED5A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wyprowadza wzory na energię potencjalną, energię kinetyczną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całkowitą energię mechaniczną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ruchu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harmonicznym</w:t>
            </w:r>
          </w:p>
          <w:p w14:paraId="30EA894A" w14:textId="6E75F0D6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szkicuje, 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interpretuje wykresy zależności poszczególnych form energii ciała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ruchu harmonicznym od czasu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wychylenia</w:t>
            </w:r>
          </w:p>
          <w:p w14:paraId="30A1A876" w14:textId="2CE4EA9C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analizuje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przemiany energii podczas ruchu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pionie obciążnika wiszącego na sprężynie</w:t>
            </w:r>
          </w:p>
          <w:p w14:paraId="44C882C5" w14:textId="2659433B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planuje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modyfikuje przebieg doświadczeń (formułuje hipotezę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kroki niezbędne do jej weryfikacji):</w:t>
            </w:r>
          </w:p>
          <w:p w14:paraId="5B4D997B" w14:textId="77777777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>demonstracji niezależności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 xml:space="preserve"> okresu drgań wahadła od amplitudy</w:t>
            </w:r>
          </w:p>
          <w:p w14:paraId="4B05DC53" w14:textId="2769D285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t>badania zależności okresu drgań ciężarka od jego masy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współczynnika sprężystości sprężyny</w:t>
            </w:r>
          </w:p>
          <w:p w14:paraId="3AE2316C" w14:textId="77777777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t>badania zależności okresu drgań od długości wahadła</w:t>
            </w:r>
          </w:p>
          <w:p w14:paraId="128ECAD6" w14:textId="77777777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lastRenderedPageBreak/>
              <w:t>demonstracji zjawiska rezonansu mechanicznego</w:t>
            </w:r>
          </w:p>
          <w:p w14:paraId="0B083BFA" w14:textId="7777777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 w14:paraId="55F19D31" w14:textId="26C145E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drgającym</w:t>
            </w:r>
          </w:p>
          <w:p w14:paraId="3128438F" w14:textId="7777777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dotyczące opisu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drgań harmonicznych</w:t>
            </w:r>
          </w:p>
          <w:p w14:paraId="70B487DC" w14:textId="7777777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58CCE4A1" w14:textId="7777777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wahadła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 w14:paraId="476BC8EF" w14:textId="67CF59E8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wykorzystaniem wzorów na energię</w:t>
            </w:r>
            <w:r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ruchu harmonicznym</w:t>
            </w:r>
          </w:p>
          <w:p w14:paraId="0D084781" w14:textId="7777777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>zjawiska rezonansu mechanicznego</w:t>
            </w:r>
          </w:p>
          <w:p w14:paraId="11ABC8B4" w14:textId="05263356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oraz sporządza wykresy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uwzględnieniem niepewności pomiaru; </w:t>
            </w:r>
            <w:r w:rsidRPr="00312FD1">
              <w:rPr>
                <w:color w:val="000000" w:themeColor="text1"/>
                <w:sz w:val="15"/>
                <w:szCs w:val="15"/>
              </w:rPr>
              <w:t>uzasadnia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 stwierdzenia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zależności</w:t>
            </w:r>
          </w:p>
          <w:p w14:paraId="063F54A5" w14:textId="0D647AA2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prezentuje projekt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Figury Lissajous </w:t>
            </w:r>
            <w:r w:rsidRPr="00312FD1">
              <w:rPr>
                <w:color w:val="000000" w:themeColor="text1"/>
                <w:sz w:val="15"/>
                <w:szCs w:val="15"/>
              </w:rPr>
              <w:t>opisany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podręczniku</w:t>
            </w:r>
          </w:p>
          <w:p w14:paraId="469EFAB5" w14:textId="663F2629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samodzielnie wyszukuje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materiały źródłowe,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tym teksty popularnonaukowe, dotyczące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szczególności dotyczące:</w:t>
            </w:r>
          </w:p>
          <w:p w14:paraId="5C04D781" w14:textId="03423A7A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ruchu drgającego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zjawisk okresowych </w:t>
            </w:r>
          </w:p>
          <w:p w14:paraId="40CC6354" w14:textId="4A7A0606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wahadeł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ich zastosowań</w:t>
            </w:r>
          </w:p>
          <w:p w14:paraId="7C0B63D4" w14:textId="01F47C93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zjawiska rezonansu mechanicznego – jego przykładów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skutków;</w:t>
            </w:r>
          </w:p>
          <w:p w14:paraId="5C01C5CF" w14:textId="0E0ECE7B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posługuje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tych materiałów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wykorzystuje do rozwiązywania zadań lub problemów</w:t>
            </w:r>
          </w:p>
          <w:p w14:paraId="2DA16446" w14:textId="77777777" w:rsidR="00EF17F1" w:rsidRPr="00312FD1" w:rsidRDefault="00EF17F1" w:rsidP="003656E8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57" w:firstLine="0"/>
              <w:rPr>
                <w:color w:val="000000" w:themeColor="text1"/>
                <w:w w:val="105"/>
                <w:sz w:val="15"/>
                <w:szCs w:val="15"/>
              </w:rPr>
            </w:pP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4267EB9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3102A03E" w14:textId="1F691D20" w:rsidR="00EF17F1" w:rsidRPr="00312FD1" w:rsidRDefault="00EF17F1" w:rsidP="001A16BA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zadania lub problemy: </w:t>
            </w:r>
          </w:p>
          <w:p w14:paraId="4CCA4064" w14:textId="3F54C0DC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drgającym</w:t>
            </w:r>
          </w:p>
          <w:p w14:paraId="06151C51" w14:textId="77777777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dotyczące opisu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drgań harmonicznych</w:t>
            </w:r>
          </w:p>
          <w:p w14:paraId="72EBF6AF" w14:textId="77777777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61639EAB" w14:textId="77777777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wahadła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 w14:paraId="45CAF324" w14:textId="2AE54B99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z 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wykorzystaniem wzorów na energię</w:t>
            </w:r>
            <w:r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ruchu harmonicznym</w:t>
            </w:r>
          </w:p>
          <w:p w14:paraId="15DE90EF" w14:textId="77777777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>zjawiska rezonansu mechanicznego</w:t>
            </w:r>
          </w:p>
          <w:p w14:paraId="166AE709" w14:textId="50D551E5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oraz sporządza wykresy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 w14:paraId="478A0F3B" w14:textId="5E4C830B" w:rsidR="00EF17F1" w:rsidRPr="00312FD1" w:rsidRDefault="00EF17F1" w:rsidP="001A16BA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planuje, 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własny projekt związany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treściami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Ruch drgający</w:t>
            </w:r>
            <w:r w:rsidRPr="00312FD1">
              <w:rPr>
                <w:color w:val="000000" w:themeColor="text1"/>
                <w:sz w:val="15"/>
                <w:szCs w:val="15"/>
              </w:rPr>
              <w:t>; formułuje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weryfikuje hipotezy </w:t>
            </w:r>
          </w:p>
        </w:tc>
        <w:tc>
          <w:tcPr>
            <w:tcW w:w="425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D7AAE23" w14:textId="77777777" w:rsidR="00EF17F1" w:rsidRDefault="00513040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06DC72B6" w14:textId="77777777" w:rsidR="00513040" w:rsidRPr="00312FD1" w:rsidRDefault="00513040" w:rsidP="00513040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wyprowadza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wzory na energię potencjalną, energię kinetyczną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całkowitą energię mechaniczną poruszającego się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pionie obciążnika wiszącego na sprężynie </w:t>
            </w:r>
          </w:p>
          <w:p w14:paraId="52296C49" w14:textId="77777777" w:rsidR="00513040" w:rsidRPr="00312FD1" w:rsidRDefault="00513040" w:rsidP="00513040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analizuje</w:t>
            </w:r>
            <w:proofErr w:type="spellEnd"/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interpretuje wykresy zależności poszczególnych form energii od czasu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ruchu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obciążnika zawieszonego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1B5717D9" w14:textId="1E8F18D0" w:rsidR="00513040" w:rsidRPr="00312FD1" w:rsidRDefault="00513040" w:rsidP="00513040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 xml:space="preserve">rozwiązuje nietypowe zadania lub problemy: </w:t>
            </w:r>
          </w:p>
          <w:p w14:paraId="773A945B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drgającym</w:t>
            </w:r>
          </w:p>
          <w:p w14:paraId="1D5A4D90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dotyczące opisu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drgań harmonicznych</w:t>
            </w:r>
          </w:p>
          <w:p w14:paraId="2C5E535F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na sprężynie</w:t>
            </w:r>
          </w:p>
          <w:p w14:paraId="39B136FC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wahadła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 w14:paraId="5E97225C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z 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wykorzystaniem wzorów na energię</w:t>
            </w:r>
            <w:r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pacing w:val="-4"/>
                <w:sz w:val="15"/>
                <w:szCs w:val="15"/>
              </w:rPr>
              <w:t>ruchu harmonicznym</w:t>
            </w:r>
          </w:p>
          <w:p w14:paraId="670E01D4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dotyczące </w:t>
            </w:r>
            <w:r w:rsidRPr="00312FD1">
              <w:rPr>
                <w:color w:val="000000" w:themeColor="text1"/>
                <w:sz w:val="15"/>
                <w:szCs w:val="15"/>
              </w:rPr>
              <w:t>zjawiska rezonansu mechanicznego</w:t>
            </w:r>
          </w:p>
          <w:p w14:paraId="66042ACE" w14:textId="3BA5AA15" w:rsidR="00513040" w:rsidRPr="00312FD1" w:rsidRDefault="00513040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</w:p>
        </w:tc>
      </w:tr>
      <w:tr w:rsidR="00EF17F1" w:rsidRPr="00312FD1" w14:paraId="2409D40F" w14:textId="48EB199F" w:rsidTr="00F04293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E42BB1B" w14:textId="2AEEC87E" w:rsidR="00EF17F1" w:rsidRPr="00312FD1" w:rsidRDefault="00EF17F1" w:rsidP="002423D2">
            <w:pPr>
              <w:pStyle w:val="TableParagraph"/>
              <w:kinsoku w:val="0"/>
              <w:overflowPunct w:val="0"/>
              <w:spacing w:line="276" w:lineRule="auto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rFonts w:ascii="HelveticaNeueLT Pro 65 Md" w:hAnsi="HelveticaNeueLT Pro 65 Md" w:cs="HelveticaNeueLT Pro 65 Md"/>
                <w:b/>
                <w:color w:val="000000" w:themeColor="text1"/>
                <w:w w:val="105"/>
                <w:sz w:val="15"/>
                <w:szCs w:val="15"/>
              </w:rPr>
              <w:lastRenderedPageBreak/>
              <w:t>10. Fale mechaniczne</w:t>
            </w:r>
          </w:p>
        </w:tc>
      </w:tr>
      <w:tr w:rsidR="00EF17F1" w:rsidRPr="00312FD1" w14:paraId="21BA702D" w14:textId="6110EC8C" w:rsidTr="00F04293">
        <w:trPr>
          <w:trHeight w:val="20"/>
        </w:trPr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7984354" w14:textId="77777777" w:rsidR="00EF17F1" w:rsidRPr="00312FD1" w:rsidRDefault="00EF17F1" w:rsidP="003656E8">
            <w:pPr>
              <w:spacing w:line="276" w:lineRule="auto"/>
              <w:rPr>
                <w:rFonts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 w14:paraId="175BB41A" w14:textId="424528B0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i/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wyjaśnia, czym jest fala mechaniczna; opisuje rozchodzenie się fali mechanicznej jako proces przekazywania energii bez przenoszenia materii; posługuje się pojęciami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energii fali</w:t>
            </w:r>
          </w:p>
          <w:p w14:paraId="341900F8" w14:textId="02E30379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amplitudy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okresu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długości fali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jednostkami; stosuje te wielkości oraz związki między nimi do opisu fal</w:t>
            </w:r>
            <w:r>
              <w:rPr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 w14:paraId="3E46F46C" w14:textId="5DC1AC3E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mechanizm powstawania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rozchodzenia się fal dźwiękowych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powietrzu; podaje przykłady źródeł dźwięku</w:t>
            </w:r>
          </w:p>
          <w:p w14:paraId="431BB444" w14:textId="6527205D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dźwięk jako falę mechaniczną, posługując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długości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okresu fali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; rozróżnia dźwięki </w:t>
            </w: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słyszalne, ultradźwięki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infradźwięki; wymienia przykłady ich źródeł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zastosowań</w:t>
            </w:r>
          </w:p>
          <w:p w14:paraId="18DF7729" w14:textId="23E1B4FA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jakościowo związek między natężeniem dźwięku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energią fali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amplitudą fali</w:t>
            </w:r>
          </w:p>
          <w:p w14:paraId="4FEB2D4B" w14:textId="7C534397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jakościowo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przedstawia schematycznie zjawisko odbicia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zjawisko załamania na granicy dwóch ośrodków różniących się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prędkością rozchodzenia się fali; wskazuje kierunek załamania</w:t>
            </w:r>
          </w:p>
          <w:p w14:paraId="0C358871" w14:textId="2AA36946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podaje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zasadę Huygensa oraz </w:t>
            </w:r>
            <w:r w:rsidRPr="00312FD1">
              <w:rPr>
                <w:color w:val="000000" w:themeColor="text1"/>
                <w:sz w:val="15"/>
                <w:szCs w:val="15"/>
              </w:rPr>
              <w:t>przykłady dyfrakcji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interferencji fal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otaczającej rzeczywistości</w:t>
            </w:r>
          </w:p>
          <w:p w14:paraId="7CC003A1" w14:textId="133B12E3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jakościowo związki między wysokością dźwięku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częstotliwością fali oraz między natężeniem dźwięku (głośnością)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energią fali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amplitudą fali</w:t>
            </w:r>
          </w:p>
          <w:p w14:paraId="6D583A9C" w14:textId="7716DF5B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 dźwięki proste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złożone, wskazuje ich źródła</w:t>
            </w:r>
          </w:p>
          <w:p w14:paraId="6CCD6E14" w14:textId="77777777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iCs/>
                <w:color w:val="000000" w:themeColor="text1"/>
                <w:sz w:val="15"/>
                <w:szCs w:val="15"/>
              </w:rPr>
              <w:t xml:space="preserve">wyjaśnia na wybranym przykładzie, na czym polega </w:t>
            </w:r>
            <w:r w:rsidRPr="00312FD1">
              <w:rPr>
                <w:color w:val="000000" w:themeColor="text1"/>
                <w:sz w:val="15"/>
                <w:szCs w:val="15"/>
              </w:rPr>
              <w:t>efekt Dopplera</w:t>
            </w:r>
          </w:p>
          <w:p w14:paraId="2004D567" w14:textId="1ABC8317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ich opisów: </w:t>
            </w:r>
          </w:p>
          <w:p w14:paraId="747B85B0" w14:textId="2B7756B5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obserwuje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ilustruje graficznie rozchodzenie się fal na powierzchni wody</w:t>
            </w:r>
          </w:p>
          <w:p w14:paraId="41C4B6C2" w14:textId="4B7F4305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obserwuje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opisuje zjawisko załamania fali na granicy ośrodków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różniących się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prędkością rozchodzenia się fali;</w:t>
            </w:r>
          </w:p>
          <w:p w14:paraId="32A41A34" w14:textId="77777777" w:rsidR="00EF17F1" w:rsidRPr="00312FD1" w:rsidRDefault="00EF17F1" w:rsidP="003706B0">
            <w:pPr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formułuje wnioski</w:t>
            </w:r>
          </w:p>
          <w:p w14:paraId="5C8DFBAE" w14:textId="77777777" w:rsidR="00EF17F1" w:rsidRPr="00312FD1" w:rsidRDefault="00EF17F1" w:rsidP="001A16BA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proste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zadania lub problemy: </w:t>
            </w:r>
          </w:p>
          <w:p w14:paraId="4DFD244B" w14:textId="418657E8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falowym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opisem fal</w:t>
            </w:r>
          </w:p>
          <w:p w14:paraId="0366222C" w14:textId="77777777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fal dźwiękowych</w:t>
            </w:r>
          </w:p>
          <w:p w14:paraId="0039AC0F" w14:textId="177E60D0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fal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natężeniem fali</w:t>
            </w:r>
          </w:p>
          <w:p w14:paraId="3F8A6629" w14:textId="3002ACD1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dotyczące odbicia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załamania fal</w:t>
            </w:r>
          </w:p>
          <w:p w14:paraId="3B7DFAE7" w14:textId="067C2996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dotyczące interferencji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dyfrakcji fal</w:t>
            </w:r>
          </w:p>
          <w:p w14:paraId="6B0F4722" w14:textId="608182A4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opisywaniem dźwięków</w:t>
            </w:r>
          </w:p>
          <w:p w14:paraId="4428CDAD" w14:textId="6ACB14A8" w:rsidR="00EF17F1" w:rsidRPr="00312FD1" w:rsidRDefault="00EF17F1" w:rsidP="001A16BA">
            <w:pPr>
              <w:widowControl/>
              <w:numPr>
                <w:ilvl w:val="1"/>
                <w:numId w:val="16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efektem Dopplera,</w:t>
            </w:r>
          </w:p>
          <w:p w14:paraId="43CF696F" w14:textId="5EBB9B55" w:rsidR="00EF17F1" w:rsidRPr="00312FD1" w:rsidRDefault="00EF17F1" w:rsidP="003706B0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164" w:firstLine="0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 szczególności: wyodrębnia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tekstów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lastRenderedPageBreak/>
              <w:t>i </w:t>
            </w:r>
            <w:r w:rsidRPr="00312FD1">
              <w:rPr>
                <w:color w:val="000000" w:themeColor="text1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różnych postaciach, przelicza 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przeprowadza obliczenia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dokładności danych 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5604217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58D41710" w14:textId="7777777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źródło fali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impuls falowy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fala harmoniczna</w:t>
            </w:r>
            <w:r w:rsidRPr="00312FD1">
              <w:rPr>
                <w:color w:val="000000" w:themeColor="text1"/>
                <w:sz w:val="15"/>
                <w:szCs w:val="15"/>
              </w:rPr>
              <w:t>; uzasadnia, że fala przenosi energię</w:t>
            </w:r>
          </w:p>
          <w:p w14:paraId="5B85AF2E" w14:textId="0677B4BB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wymienia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omawia podstawowe właściwości fal mechanicznych</w:t>
            </w:r>
          </w:p>
          <w:p w14:paraId="329E66E8" w14:textId="5AEA16C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rozróżnia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porównuje fale poprzeczne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fale podłużne, podaje ich przykłady, opisuje mechanizm ich powstawania; wyjaśnia rozchodzenie się fali poprzecznej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fali podłużnej za pomocą schematu; </w:t>
            </w:r>
          </w:p>
          <w:p w14:paraId="01DE9B0A" w14:textId="6FBE8E04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zaznacza na rysunku długość fali dla fal poprzecznych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fal podłużnych</w:t>
            </w:r>
          </w:p>
          <w:p w14:paraId="53EE906B" w14:textId="4A22969B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 mechanizm powstawania, rozchodzenia się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odbioru fali dźwiękowej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powietrzu jako fali podłużnej</w:t>
            </w:r>
          </w:p>
          <w:p w14:paraId="02274526" w14:textId="09E4FC73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demonstruje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obserwuje oscylogramy dźwięków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>różnych częstotliwościach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wykorzystaniem komputera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strunowego instrumentu muzycznego</w:t>
            </w:r>
          </w:p>
          <w:p w14:paraId="379478FB" w14:textId="7BDA58A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rozchodzenie się dźwięku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różnych ośrodkach sprężystych</w:t>
            </w:r>
          </w:p>
          <w:p w14:paraId="55F1F52C" w14:textId="34863723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rozchodzenie się fal, posługując się pojęciami: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powierzchnia falowa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pacing w:val="-4"/>
                <w:sz w:val="15"/>
                <w:szCs w:val="15"/>
              </w:rPr>
              <w:t>promień fali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; rozróżnia fale płaskie, koliste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kuliste, wskazuje ich przykłady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otaczającej rzeczywistości</w:t>
            </w:r>
          </w:p>
          <w:p w14:paraId="3E578E79" w14:textId="7E8028E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rozchodzenie się fal na powierzchni wody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dźwięku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powietrzu na podstawie obrazu powierzchni falowych</w:t>
            </w:r>
          </w:p>
          <w:p w14:paraId="40018A9A" w14:textId="609807FD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natężenia fali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jego jednostką </w:t>
            </w:r>
            <m:oMath>
              <m:r>
                <w:rPr>
                  <w:rFonts w:ascii="Cambria Math" w:eastAsia="Calibri" w:hAnsi="Cambria Math"/>
                  <w:color w:val="000000" w:themeColor="text1"/>
                  <w:sz w:val="15"/>
                  <w:szCs w:val="15"/>
                  <w:lang w:eastAsia="en-US"/>
                </w:rPr>
                <m:t>(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000000" w:themeColor="text1"/>
                      <w:sz w:val="15"/>
                      <w:szCs w:val="15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000000" w:themeColor="text1"/>
                      <w:sz w:val="15"/>
                      <w:szCs w:val="15"/>
                      <w:lang w:eastAsia="en-US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 w:themeColor="text1"/>
                          <w:sz w:val="15"/>
                          <w:szCs w:val="15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 w:themeColor="text1"/>
                          <w:sz w:val="15"/>
                          <w:szCs w:val="15"/>
                          <w:lang w:eastAsia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 w:themeColor="text1"/>
                          <w:sz w:val="15"/>
                          <w:szCs w:val="15"/>
                          <w:lang w:eastAsia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/>
                  <w:color w:val="000000" w:themeColor="text1"/>
                  <w:sz w:val="15"/>
                  <w:szCs w:val="15"/>
                  <w:lang w:eastAsia="en-US"/>
                </w:rPr>
                <m:t>)</m:t>
              </m:r>
            </m:oMath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oraz proporcjonalnością natężenia fali do kwadratu amplitudy drgań ośrodka; opisuje zależność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natężenia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amplitudy fali kulistej od odległości od punktowego źródła</w:t>
            </w:r>
          </w:p>
          <w:p w14:paraId="162F1D33" w14:textId="7777777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wyjaśnia zmiany długości fali przy jej przejściu do innego ośrodka</w:t>
            </w:r>
          </w:p>
          <w:p w14:paraId="287FEC8B" w14:textId="43787D0A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podaje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interpretuje prawo załamania fal; 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współczynnika załamania ośrodka</w:t>
            </w:r>
          </w:p>
          <w:p w14:paraId="4EA2611E" w14:textId="53FC5063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 prawo odbicia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prawo załamania fal na granicy dwóch ośrodków do wyjaśniania zjawisk</w:t>
            </w:r>
            <w:r>
              <w:rPr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obliczeniach; opisuje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ilustruje graficznie całkowite wewnętrzne odbicie fali, zaznacza na rysunku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oblicza kąt graniczny</w:t>
            </w:r>
          </w:p>
          <w:p w14:paraId="4674A6D2" w14:textId="2A56A7AD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formułuje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zasadę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superpozycji fal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stosuje ją </w:t>
            </w:r>
            <w:r w:rsidRPr="00312FD1">
              <w:rPr>
                <w:color w:val="000000" w:themeColor="text1"/>
                <w:sz w:val="15"/>
                <w:szCs w:val="15"/>
              </w:rPr>
              <w:t>do wyjaśniania zjawisk; opisuje falę stojącą</w:t>
            </w:r>
          </w:p>
          <w:p w14:paraId="0430A7DA" w14:textId="57C0B79F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interferencję fal pochodzących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dwóch źródeł; wyjaśnia mechanizm zjawiska interferencji fal; podaje warunki wzmacniania oraz wygaszania się fal</w:t>
            </w:r>
          </w:p>
          <w:p w14:paraId="59A3F657" w14:textId="0C693E76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stosuje zasadę Huygensa do wyjaśniania zjawiska dyfrakcji;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opisuje jakościowo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związek pomiędzy dyfrakcją na szczelinie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szerokością szczeliny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długością fali</w:t>
            </w:r>
          </w:p>
          <w:p w14:paraId="022E3E87" w14:textId="755CC111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lastRenderedPageBreak/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posługuje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się pojęciami: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snapToGrid w:val="0"/>
                <w:color w:val="000000" w:themeColor="text1"/>
                <w:sz w:val="15"/>
                <w:szCs w:val="15"/>
              </w:rPr>
              <w:t>barwa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snapToGrid w:val="0"/>
                <w:color w:val="000000" w:themeColor="text1"/>
                <w:sz w:val="15"/>
                <w:szCs w:val="15"/>
              </w:rPr>
              <w:t xml:space="preserve">widmo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dźwięku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częstotliwość podstawowa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,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składowe harmoniczne</w:t>
            </w:r>
            <w:r w:rsidRPr="00312FD1">
              <w:rPr>
                <w:color w:val="000000" w:themeColor="text1"/>
                <w:sz w:val="15"/>
                <w:szCs w:val="15"/>
              </w:rPr>
              <w:t>; podaje różnicę proporcji składowych harmonicznych jako przyczynę różnej barwy dźwięków</w:t>
            </w:r>
          </w:p>
          <w:p w14:paraId="43216921" w14:textId="3F1FDB4E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stosuje zasadę superpozycji fal do wyjaśniania związku dźwięku instrumentów muzycznych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falami stojącymi wytwarzanymi na strunach lub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słupie powietrza; opisuje powstawanie fal stojących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instrumentach muzycznych jako przykład zjawiska rezonansu</w:t>
            </w:r>
          </w:p>
          <w:p w14:paraId="73CAF7A5" w14:textId="132E2DE0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iCs/>
                <w:color w:val="000000" w:themeColor="text1"/>
                <w:sz w:val="15"/>
                <w:szCs w:val="15"/>
              </w:rPr>
              <w:t xml:space="preserve">opisuje przykłady </w:t>
            </w:r>
            <w:r w:rsidRPr="00312FD1">
              <w:rPr>
                <w:color w:val="000000" w:themeColor="text1"/>
                <w:sz w:val="15"/>
                <w:szCs w:val="15"/>
              </w:rPr>
              <w:t>występowania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Cs/>
                <w:color w:val="000000" w:themeColor="text1"/>
                <w:sz w:val="15"/>
                <w:szCs w:val="15"/>
              </w:rPr>
              <w:t xml:space="preserve">wykorzystania zjawiska </w:t>
            </w:r>
            <w:r w:rsidRPr="00312FD1">
              <w:rPr>
                <w:color w:val="000000" w:themeColor="text1"/>
                <w:sz w:val="15"/>
                <w:szCs w:val="15"/>
              </w:rPr>
              <w:t>Dopplera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iCs/>
                <w:color w:val="000000" w:themeColor="text1"/>
                <w:sz w:val="15"/>
                <w:szCs w:val="15"/>
              </w:rPr>
              <w:t>przyrodzie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Cs/>
                <w:color w:val="000000" w:themeColor="text1"/>
                <w:sz w:val="15"/>
                <w:szCs w:val="15"/>
              </w:rPr>
              <w:t>technice</w:t>
            </w:r>
          </w:p>
          <w:p w14:paraId="4C8B71EC" w14:textId="42B2F7CA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iCs/>
                <w:color w:val="000000" w:themeColor="text1"/>
                <w:sz w:val="15"/>
                <w:szCs w:val="15"/>
              </w:rPr>
              <w:t xml:space="preserve">opisuje </w:t>
            </w:r>
            <w:r w:rsidRPr="00312FD1">
              <w:rPr>
                <w:color w:val="000000" w:themeColor="text1"/>
                <w:sz w:val="15"/>
                <w:szCs w:val="15"/>
              </w:rPr>
              <w:t>efekt Dopplera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przypadku poruszającego się źródła dźwięku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nieruchomego obserwatora oraz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przypadku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poruszającego się obserwatora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nieruchomego źródła dźwięku</w:t>
            </w:r>
          </w:p>
          <w:p w14:paraId="1C9E43AD" w14:textId="725BCEED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>natężenia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 xml:space="preserve"> dźwięku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m:oMath>
              <m:r>
                <w:rPr>
                  <w:rFonts w:ascii="Cambria Math" w:eastAsia="Calibri" w:hAnsi="Cambria Math"/>
                  <w:color w:val="000000" w:themeColor="text1"/>
                  <w:sz w:val="15"/>
                  <w:szCs w:val="15"/>
                  <w:lang w:eastAsia="en-US"/>
                </w:rPr>
                <m:t>(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000000" w:themeColor="text1"/>
                      <w:sz w:val="15"/>
                      <w:szCs w:val="15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000000" w:themeColor="text1"/>
                      <w:sz w:val="15"/>
                      <w:szCs w:val="15"/>
                      <w:lang w:eastAsia="en-US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 w:themeColor="text1"/>
                          <w:sz w:val="15"/>
                          <w:szCs w:val="15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 w:themeColor="text1"/>
                          <w:sz w:val="15"/>
                          <w:szCs w:val="15"/>
                          <w:lang w:eastAsia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 w:themeColor="text1"/>
                          <w:sz w:val="15"/>
                          <w:szCs w:val="15"/>
                          <w:lang w:eastAsia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/>
                  <w:color w:val="000000" w:themeColor="text1"/>
                  <w:sz w:val="15"/>
                  <w:szCs w:val="15"/>
                  <w:lang w:eastAsia="en-US"/>
                </w:rPr>
                <m:t>)</m:t>
              </m:r>
            </m:oMath>
            <w:r w:rsidRPr="00312FD1">
              <w:rPr>
                <w:color w:val="000000" w:themeColor="text1"/>
                <w:spacing w:val="-10"/>
                <w:sz w:val="15"/>
                <w:szCs w:val="15"/>
              </w:rPr>
              <w:t xml:space="preserve">,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oraz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pojęciem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i/>
                <w:color w:val="000000" w:themeColor="text1"/>
                <w:sz w:val="15"/>
                <w:szCs w:val="15"/>
              </w:rPr>
              <w:t xml:space="preserve">poziomu natężenia </w:t>
            </w:r>
            <w:r w:rsidRPr="00312FD1">
              <w:rPr>
                <w:i/>
                <w:color w:val="000000" w:themeColor="text1"/>
                <w:spacing w:val="-2"/>
                <w:sz w:val="15"/>
                <w:szCs w:val="15"/>
              </w:rPr>
              <w:t>dźwięku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wraz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w:r w:rsidRPr="00312FD1">
              <w:rPr>
                <w:color w:val="000000" w:themeColor="text1"/>
                <w:sz w:val="15"/>
                <w:szCs w:val="15"/>
              </w:rPr>
              <w:t>dB</w:t>
            </w:r>
          </w:p>
          <w:p w14:paraId="7E970E9F" w14:textId="6D8E0E32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przeprowadza doświadczenia, korzystając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ich opisów:</w:t>
            </w:r>
          </w:p>
          <w:p w14:paraId="0418F49C" w14:textId="272A5A8A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 (demonstruje) fale poprzeczne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fale podłużne oraz rozchodzenie się fali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ciele stałym</w:t>
            </w:r>
          </w:p>
          <w:p w14:paraId="4C6CA81D" w14:textId="77777777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t>obserwuje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: superpozycję fal,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zjawisko dyfrakcji fali na szczelinie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 xml:space="preserve"> zjawisko interferencji fal</w:t>
            </w:r>
          </w:p>
          <w:p w14:paraId="7F7A3726" w14:textId="0A914693" w:rsidR="00EF17F1" w:rsidRPr="00312FD1" w:rsidRDefault="00EF17F1" w:rsidP="001A16BA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 widmo dźwięku oraz dźwięk powstający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wyniku drgań słupa powietrza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piszczałce zamkniętej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 w14:paraId="0EA2AC1C" w14:textId="7BD12935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opisuje, ilustruje graficznie, 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wyjaśnia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wyniki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obserwacji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doświadczeń,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formułuje wnioski</w:t>
            </w:r>
          </w:p>
          <w:p w14:paraId="11B17907" w14:textId="77777777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 w14:paraId="607CC6A0" w14:textId="4F319929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lastRenderedPageBreak/>
              <w:t>związane</w:t>
            </w:r>
            <w:r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>ruchem falowym</w:t>
            </w:r>
            <w:r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>opisem fal</w:t>
            </w:r>
          </w:p>
          <w:p w14:paraId="2DDCD419" w14:textId="777777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fal dźwiękowych</w:t>
            </w:r>
          </w:p>
          <w:p w14:paraId="0BC1931C" w14:textId="3456343B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fal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natężeniem fali</w:t>
            </w:r>
          </w:p>
          <w:p w14:paraId="1C354C5A" w14:textId="6E77F3BF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dotyczące odbicia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załamania fal</w:t>
            </w:r>
          </w:p>
          <w:p w14:paraId="43BECE7E" w14:textId="3CB9347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dotyczące interferencji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dyfrakcji fal</w:t>
            </w:r>
          </w:p>
          <w:p w14:paraId="0A04A1A7" w14:textId="30630659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opisywaniem dźwięków</w:t>
            </w:r>
          </w:p>
          <w:p w14:paraId="6EBA2A07" w14:textId="66D0F317" w:rsidR="00EF17F1" w:rsidRPr="00312FD1" w:rsidRDefault="00EF17F1" w:rsidP="001A16B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efektem Dopplera, </w:t>
            </w:r>
          </w:p>
          <w:p w14:paraId="76EB4EBE" w14:textId="62D02C4F" w:rsidR="00EF17F1" w:rsidRPr="00312FD1" w:rsidRDefault="00EF17F1" w:rsidP="003706B0">
            <w:pPr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 w:rsidRPr="00312FD1">
              <w:rPr>
                <w:color w:val="000000" w:themeColor="text1"/>
                <w:sz w:val="15"/>
                <w:szCs w:val="15"/>
              </w:rPr>
              <w:t>posługuje się materiałami pomocniczymi,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tym tablicami fizycznymi, kartą wybranych wzorów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stałych fizykochemicznych oraz kalkulatorem,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obliczenia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szacunkowe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analizuje otrzymany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wynik;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rysuje, analizuje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interpretuje wykresy;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uwzględnia niepewności pomiarów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; uzasadnia odpowiedzi</w:t>
            </w:r>
          </w:p>
          <w:p w14:paraId="3C38C722" w14:textId="7E18A932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pochodzącymi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analizy przedstawionych </w:t>
            </w:r>
            <w:r w:rsidRPr="00312FD1">
              <w:rPr>
                <w:color w:val="000000" w:themeColor="text1"/>
                <w:sz w:val="15"/>
                <w:szCs w:val="15"/>
              </w:rPr>
              <w:t>materiałów źródłowych,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tym tekstów popularnonaukowych, dotyczącymi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szczególności fal dźwiękowych</w:t>
            </w:r>
          </w:p>
          <w:p w14:paraId="693C43C8" w14:textId="4C5B14D9" w:rsidR="00EF17F1" w:rsidRPr="00312FD1" w:rsidRDefault="00EF17F1" w:rsidP="001A16BA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Muzykalne owady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biologiczny termometr</w:t>
            </w:r>
            <w:r w:rsidRPr="00312FD1">
              <w:rPr>
                <w:color w:val="000000" w:themeColor="text1"/>
                <w:sz w:val="15"/>
                <w:szCs w:val="15"/>
              </w:rPr>
              <w:t>; wyodrębnia informacje kluczowe, posługuje się nimi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wykorzystuje je do rozwiązywania prostych zadań lub problemów</w:t>
            </w:r>
          </w:p>
          <w:p w14:paraId="2321B72C" w14:textId="4028FD0C" w:rsidR="00EF17F1" w:rsidRPr="00312FD1" w:rsidRDefault="00EF17F1" w:rsidP="001A16BA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dokonuje syntezy wiedzy</w:t>
            </w:r>
            <w:r>
              <w:rPr>
                <w:color w:val="000000" w:themeColor="text1"/>
                <w:sz w:val="15"/>
                <w:szCs w:val="15"/>
              </w:rPr>
              <w:t xml:space="preserve"> o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falach mechanicznych; przedstawia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najważniejsze pojęcia, zasady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zależności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1C74766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650B032C" w14:textId="4987BD24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opisuje rozchodzenie się fal na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powierzchni wody jako przykład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fal będących złożeniem fal poprzecznych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podłużnych; wyjaśnia, że fala mechaniczna może się rozchodzić tylko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ośrodku sprężystym</w:t>
            </w:r>
          </w:p>
          <w:p w14:paraId="72859722" w14:textId="31EBB56F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analizuje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objaśnia wykres zależności wychylenia (</w:t>
            </w:r>
            <w:r w:rsidRPr="00312FD1">
              <w:rPr>
                <w:i/>
                <w:iCs/>
                <w:snapToGrid w:val="0"/>
                <w:color w:val="000000" w:themeColor="text1"/>
                <w:sz w:val="15"/>
                <w:szCs w:val="15"/>
              </w:rPr>
              <w:t>y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) od położenia mierzonego wzdłuż kierunku rozchodzenia się fali (osi </w:t>
            </w:r>
            <w:r w:rsidRPr="00312FD1">
              <w:rPr>
                <w:i/>
                <w:iCs/>
                <w:snapToGrid w:val="0"/>
                <w:color w:val="000000" w:themeColor="text1"/>
                <w:sz w:val="15"/>
                <w:szCs w:val="15"/>
              </w:rPr>
              <w:t>x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) dla fali harmonicznej (poprzecznej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podłużnej)</w:t>
            </w:r>
          </w:p>
          <w:p w14:paraId="0A03DFA0" w14:textId="0C411BB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wyjaśnia różnice prędkości dźwięku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gazach, cieczach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ciałach stałych oraz zależność prędkości dźwięku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powietrzu od temperatury</w:t>
            </w:r>
          </w:p>
          <w:p w14:paraId="51A6C2BC" w14:textId="406BBA0C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 xml:space="preserve">wyjaśnia zależności natężenia harmonicznej fali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kulistej </w:t>
            </w:r>
            <w:r w:rsidRPr="00312FD1">
              <w:rPr>
                <w:color w:val="000000" w:themeColor="text1"/>
                <w:sz w:val="15"/>
                <w:szCs w:val="15"/>
              </w:rPr>
              <w:t>od odległości od źródła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amplitudy drgań cząsteczek ośrodka</w:t>
            </w:r>
          </w:p>
          <w:p w14:paraId="05897653" w14:textId="14DDDD36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uzasadnia prawo załamania fal – wyznacza zależność między kątem załamania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kątem padania </w:t>
            </w:r>
          </w:p>
          <w:p w14:paraId="058D0155" w14:textId="7777777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wyznacza kąt graniczny</w:t>
            </w:r>
          </w:p>
          <w:p w14:paraId="0D78CFAE" w14:textId="73050782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wyprowadza</w:t>
            </w:r>
            <w:proofErr w:type="spellEnd"/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(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uzasadnia)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wzór na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częstotliwość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fal stojących powstających na sznurze umocowanym na jednym końcu</w:t>
            </w:r>
          </w:p>
          <w:p w14:paraId="6EC409B8" w14:textId="7777777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uzasadnia (wyprowadza wzory)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warunki wzmacniania oraz wygaszania się fal </w:t>
            </w:r>
          </w:p>
          <w:p w14:paraId="71B5CAEE" w14:textId="41E7C4A0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opisuje zależność przestrzennego obrazu interferencji od długości fali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odległości między źródłami; stosuje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 wzory na zależność między długością fali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położeniem miejsc wzmocnienia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wygaszenia; szkicuje obraz interferencyjny</w:t>
            </w:r>
          </w:p>
          <w:p w14:paraId="66370CA9" w14:textId="2BE09702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opisuje fale stojące na strunie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słupie powietrza –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piszczałce zamkniętej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piszczałce otwartej; przedstawia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objaśnia schemat ich powstawania; </w:t>
            </w:r>
            <w:proofErr w:type="spellStart"/>
            <w:r>
              <w:rPr>
                <w:snapToGrid w:val="0"/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podaje</w:t>
            </w:r>
            <w:proofErr w:type="spellEnd"/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wzory na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częstotliwość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wytwarzanych fal</w:t>
            </w:r>
          </w:p>
          <w:p w14:paraId="68EDA781" w14:textId="0432EFFC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analizuje efekt Dopplera dla fal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sytuacji, gdy źródło fali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 w:rsidRPr="00312FD1">
              <w:rPr>
                <w:color w:val="000000" w:themeColor="text1"/>
                <w:sz w:val="15"/>
                <w:szCs w:val="15"/>
              </w:rPr>
              <w:t>lub obserwator poruszają się znacznie wolniej niż fala</w:t>
            </w:r>
          </w:p>
          <w:p w14:paraId="003FE03A" w14:textId="53237903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podaje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i 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interpretuje wzory na częstotliwość fali dźwiękowej odbieranej przez obserwatora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poruszają; 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stosuje te wzory </w:t>
            </w:r>
            <w:r w:rsidRPr="00312FD1">
              <w:rPr>
                <w:color w:val="000000" w:themeColor="text1"/>
                <w:sz w:val="15"/>
                <w:szCs w:val="15"/>
              </w:rPr>
              <w:t>do wyjaśniania zjawisk</w:t>
            </w:r>
            <w:r>
              <w:rPr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color w:val="000000" w:themeColor="text1"/>
                <w:sz w:val="15"/>
                <w:szCs w:val="15"/>
              </w:rPr>
              <w:t>obliczeniach</w:t>
            </w:r>
          </w:p>
          <w:p w14:paraId="2D89B4D0" w14:textId="4B9049AE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podaje</w:t>
            </w:r>
            <w:proofErr w:type="spellEnd"/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i 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stosuje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 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obliczeniach wzór na przeliczanie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 w14:paraId="16EA5BB2" w14:textId="0FA938BE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posługuje</w:t>
            </w:r>
            <w:proofErr w:type="spellEnd"/>
            <w:r w:rsidRPr="00312FD1">
              <w:rPr>
                <w:color w:val="000000" w:themeColor="text1"/>
                <w:sz w:val="15"/>
                <w:szCs w:val="15"/>
              </w:rPr>
              <w:t xml:space="preserve"> się skalą logarytmiczną; analizuje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objaśnia skalę poziomu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skalę muzyczną; podaje inne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przykłady skal logarytmicznych, </w:t>
            </w:r>
            <w:r w:rsidRPr="00312FD1">
              <w:rPr>
                <w:color w:val="000000" w:themeColor="text1"/>
                <w:sz w:val="15"/>
                <w:szCs w:val="15"/>
              </w:rPr>
              <w:t>uzasadnia ich użyteczność</w:t>
            </w:r>
          </w:p>
          <w:p w14:paraId="37CC6C25" w14:textId="2BDDA0B8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 xml:space="preserve">doświadczalnie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wyznacza częstotliwość dźwięku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drgań struny, opracowuje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analizuje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wyniki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uwzględnieniem niepewności pomiarów</w:t>
            </w:r>
          </w:p>
          <w:p w14:paraId="385D8EEC" w14:textId="49A1C9D3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planuje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modyfikuje przebieg doświadczeń (formułuje hipotezy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prezentuje kroki niezbędne do ich weryfikacji) dotyczących: </w:t>
            </w:r>
          </w:p>
          <w:p w14:paraId="7840D883" w14:textId="3D808F34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badania (demonstracji) fal poprzecznych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fal podłużnych oraz rozchodzenia się fali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ciele stałym</w:t>
            </w:r>
          </w:p>
          <w:p w14:paraId="6ABEFF31" w14:textId="77777777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bCs/>
                <w:color w:val="000000" w:themeColor="text1"/>
                <w:sz w:val="15"/>
                <w:szCs w:val="15"/>
              </w:rPr>
              <w:t>obserwacji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: superpozycji fal,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zjawiska dyfrakcji fali na szczelinie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 xml:space="preserve"> zjawiska interferencji fal</w:t>
            </w:r>
          </w:p>
          <w:p w14:paraId="3C50E054" w14:textId="12027E17" w:rsidR="00EF17F1" w:rsidRPr="00312FD1" w:rsidRDefault="00EF17F1" w:rsidP="001A16BA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badania widma dźwięku oraz dźwięku powstającego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wyniku drgań słupa powietrza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piszczałce zamkniętej</w:t>
            </w:r>
          </w:p>
          <w:p w14:paraId="05BAD514" w14:textId="77777777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 w14:paraId="6B8D1C95" w14:textId="6691234F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>ruchem falowym</w:t>
            </w:r>
            <w:r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pacing w:val="-6"/>
                <w:sz w:val="15"/>
                <w:szCs w:val="15"/>
              </w:rPr>
              <w:t>matematycznym opisem fal</w:t>
            </w:r>
          </w:p>
          <w:p w14:paraId="1F8E6270" w14:textId="77777777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fal dźwiękowych</w:t>
            </w:r>
          </w:p>
          <w:p w14:paraId="34632227" w14:textId="6ABF96E3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fal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natężeniem fali</w:t>
            </w:r>
          </w:p>
          <w:p w14:paraId="5A22063C" w14:textId="6826D695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dotyczące odbicia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załamania fal</w:t>
            </w:r>
          </w:p>
          <w:p w14:paraId="6656245B" w14:textId="4F95D310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dotyczące interferencji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dyfrakcji fal</w:t>
            </w:r>
          </w:p>
          <w:p w14:paraId="11BD9ADE" w14:textId="1ECD5086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opisywaniem dźwięków</w:t>
            </w:r>
          </w:p>
          <w:p w14:paraId="31EAE807" w14:textId="49C9675B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efektem Dopplera</w:t>
            </w:r>
          </w:p>
          <w:p w14:paraId="1BD422EC" w14:textId="1B304D60" w:rsidR="00EF17F1" w:rsidRPr="00312FD1" w:rsidRDefault="00EF17F1" w:rsidP="001A16BA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proofErr w:type="spellEnd"/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wykorzystaniem 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 w14:paraId="344C6B10" w14:textId="438CC5E0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oraz sporządza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interpretuje 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wykresy; </w:t>
            </w:r>
            <w:r w:rsidRPr="00312FD1">
              <w:rPr>
                <w:color w:val="000000" w:themeColor="text1"/>
                <w:sz w:val="15"/>
                <w:szCs w:val="15"/>
              </w:rPr>
              <w:t>uzasadnia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 xml:space="preserve"> podane stwierdzenia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zależności</w:t>
            </w:r>
          </w:p>
          <w:p w14:paraId="72B4088B" w14:textId="07CCCD5D" w:rsidR="00EF17F1" w:rsidRPr="00312FD1" w:rsidRDefault="00EF17F1" w:rsidP="001A16B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samodzielnie wyszukuje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analizuje materiały źródłowe,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tym teksty popularnonaukowe,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>Fale mechaniczne</w:t>
            </w:r>
            <w:r w:rsidRPr="00312FD1"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szczególności: </w:t>
            </w:r>
          </w:p>
          <w:p w14:paraId="7FB8C47D" w14:textId="2E3E8676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fal (</w:t>
            </w:r>
            <w:r>
              <w:rPr>
                <w:color w:val="000000" w:themeColor="text1"/>
                <w:sz w:val="15"/>
                <w:szCs w:val="15"/>
              </w:rPr>
              <w:t>np.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na temat tsunami, rozchodzenia się fal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sejsmicznych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głębi Ziemi)</w:t>
            </w:r>
          </w:p>
          <w:p w14:paraId="6E56E352" w14:textId="77777777" w:rsidR="00EF17F1" w:rsidRPr="00312FD1" w:rsidRDefault="00EF17F1" w:rsidP="001A16BA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superpozycji fal;</w:t>
            </w:r>
          </w:p>
          <w:p w14:paraId="031E7FF8" w14:textId="7965D445" w:rsidR="00EF17F1" w:rsidRPr="00312FD1" w:rsidRDefault="00EF17F1" w:rsidP="001A16BA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28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lastRenderedPageBreak/>
              <w:t>posługuje się informacjami pochodzącymi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analizy tych materiałów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wykorzystuje je do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rozwiązywania zadań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problemów</w:t>
            </w:r>
          </w:p>
        </w:tc>
        <w:tc>
          <w:tcPr>
            <w:tcW w:w="1020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4DF7A2D" w14:textId="77777777" w:rsidR="00EF17F1" w:rsidRPr="00312FD1" w:rsidRDefault="00EF17F1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312FD1"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5C5EDA73" w14:textId="6DB9E357" w:rsidR="00EF17F1" w:rsidRPr="00312FD1" w:rsidRDefault="00EF17F1" w:rsidP="001A16BA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wyprowadza wzory na zależność między długością fali</w:t>
            </w:r>
            <w:r>
              <w:rPr>
                <w:color w:val="000000" w:themeColor="text1"/>
                <w:sz w:val="15"/>
                <w:szCs w:val="15"/>
              </w:rPr>
              <w:t xml:space="preserve"> a </w:t>
            </w:r>
            <w:r w:rsidRPr="00312FD1">
              <w:rPr>
                <w:color w:val="000000" w:themeColor="text1"/>
                <w:sz w:val="15"/>
                <w:szCs w:val="15"/>
              </w:rPr>
              <w:t>położeniem miejsc wzmocnienia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wygaszenia fal</w:t>
            </w:r>
            <w:r>
              <w:rPr>
                <w:color w:val="000000" w:themeColor="text1"/>
                <w:sz w:val="15"/>
                <w:szCs w:val="15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>obrazie interferencji</w:t>
            </w:r>
          </w:p>
          <w:p w14:paraId="3DEF6045" w14:textId="0ECF75FD" w:rsidR="00EF17F1" w:rsidRPr="00312FD1" w:rsidRDefault="00EF17F1" w:rsidP="001A16BA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uzasadnia (wyprowadza) wzory na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częstotliwość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fal stojących wytwarzanych na strunie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 w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słupie powietrza (w piszczałce zamkniętej)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piszczałce otwartej </w:t>
            </w:r>
          </w:p>
          <w:p w14:paraId="234CFF86" w14:textId="14C8B0DF" w:rsidR="00EF17F1" w:rsidRPr="00312FD1" w:rsidRDefault="00EF17F1" w:rsidP="001A16BA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uzasadnia (wyprowadza) wzory na częstotliwość fali dźwiękowej odbieranej przez obserwatora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 </w:t>
            </w:r>
          </w:p>
          <w:p w14:paraId="281A2466" w14:textId="0AB477EB" w:rsidR="00EF17F1" w:rsidRPr="00312FD1" w:rsidRDefault="00EF17F1" w:rsidP="001A16BA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złożone zadania lub problemy: </w:t>
            </w:r>
          </w:p>
          <w:p w14:paraId="0DF32118" w14:textId="1191D33C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falowym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matematycznym opisem fal,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wykorzystując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wzór na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funkcją falową</w:t>
            </w:r>
          </w:p>
          <w:p w14:paraId="4349467F" w14:textId="77777777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lastRenderedPageBreak/>
              <w:t>dotyczące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fal dźwiękowych</w:t>
            </w:r>
          </w:p>
          <w:p w14:paraId="6D22597D" w14:textId="0B30EADB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fal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natężeniem fali</w:t>
            </w:r>
          </w:p>
          <w:p w14:paraId="59D00B11" w14:textId="532CB0B4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dotyczące odbicia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załamania fal</w:t>
            </w:r>
          </w:p>
          <w:p w14:paraId="1D45725B" w14:textId="7CF6EAD6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dotyczące interferencji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dyfrakcji fal</w:t>
            </w:r>
          </w:p>
          <w:p w14:paraId="0C40C51C" w14:textId="39178F16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opisywaniem dźwięków</w:t>
            </w:r>
          </w:p>
          <w:p w14:paraId="2BD6718E" w14:textId="404F6165" w:rsidR="00EF17F1" w:rsidRPr="00312FD1" w:rsidRDefault="00EF17F1" w:rsidP="001A16BA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efektem Dopplera</w:t>
            </w:r>
          </w:p>
          <w:p w14:paraId="0FF622A6" w14:textId="77777777" w:rsidR="00EF17F1" w:rsidRPr="00312FD1" w:rsidRDefault="00EF17F1" w:rsidP="003706B0">
            <w:pPr>
              <w:spacing w:line="276" w:lineRule="auto"/>
              <w:ind w:left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oraz sporządza wykresy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; udowadnia podane zależności,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 wyprowadza wzory ilustrujące zależności fizyczne</w:t>
            </w:r>
          </w:p>
          <w:p w14:paraId="31DDB6CC" w14:textId="121217FA" w:rsidR="00EF17F1" w:rsidRPr="00312FD1" w:rsidRDefault="00EF17F1" w:rsidP="001A16BA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planuje, realizuje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prezentuje własny projekt związany</w:t>
            </w:r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treściami </w:t>
            </w:r>
            <w:r w:rsidRPr="00312FD1"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 w:rsidRPr="00312FD1"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 w:rsidRPr="00312FD1">
              <w:rPr>
                <w:color w:val="000000" w:themeColor="text1"/>
                <w:sz w:val="15"/>
                <w:szCs w:val="15"/>
              </w:rPr>
              <w:t>; formułuje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weryfikuje hipotezy</w:t>
            </w:r>
          </w:p>
        </w:tc>
        <w:tc>
          <w:tcPr>
            <w:tcW w:w="425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B639A1A" w14:textId="77777777" w:rsidR="00EF17F1" w:rsidRDefault="00513040" w:rsidP="003656E8">
            <w:pPr>
              <w:spacing w:line="276" w:lineRule="auto"/>
              <w:rPr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lastRenderedPageBreak/>
              <w:t>Uczeń:</w:t>
            </w:r>
          </w:p>
          <w:p w14:paraId="78DE1F21" w14:textId="77777777" w:rsidR="00513040" w:rsidRPr="00312FD1" w:rsidRDefault="00513040" w:rsidP="00513040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snapToGrid w:val="0"/>
                <w:color w:val="000000" w:themeColor="text1"/>
                <w:spacing w:val="-2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analizuje</w:t>
            </w:r>
            <w:proofErr w:type="spellEnd"/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opisuje mechanizm powstawania fali uderzeniowej</w:t>
            </w:r>
          </w:p>
          <w:p w14:paraId="14D369D5" w14:textId="62C7166E" w:rsidR="00513040" w:rsidRPr="00312FD1" w:rsidRDefault="00513040" w:rsidP="00513040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 xml:space="preserve">rozwiązuje nietypowe zadania lub problemy: </w:t>
            </w:r>
          </w:p>
          <w:p w14:paraId="0D8FCCED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ruchem falowym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matematycznym opisem fal, 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wykorzystując </w:t>
            </w: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wzór na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 funkcją falową</w:t>
            </w:r>
          </w:p>
          <w:p w14:paraId="60B54A95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>dotyczące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 xml:space="preserve"> fal dźwiękowych</w:t>
            </w:r>
          </w:p>
          <w:p w14:paraId="25FB0F98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 w:rsidRPr="00312FD1"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 w:rsidRPr="00312FD1">
              <w:rPr>
                <w:bCs/>
                <w:color w:val="000000" w:themeColor="text1"/>
                <w:sz w:val="15"/>
                <w:szCs w:val="15"/>
              </w:rPr>
              <w:t>fal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natężeniem fali</w:t>
            </w:r>
          </w:p>
          <w:p w14:paraId="2B920F6A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dotyczące odbicia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pacing w:val="-4"/>
                <w:sz w:val="15"/>
                <w:szCs w:val="15"/>
              </w:rPr>
              <w:t>załamania fal</w:t>
            </w:r>
          </w:p>
          <w:p w14:paraId="1D661D24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color w:val="000000" w:themeColor="text1"/>
                <w:sz w:val="15"/>
                <w:szCs w:val="15"/>
              </w:rPr>
              <w:t>dotyczące interferencji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 w:rsidRPr="00312FD1">
              <w:rPr>
                <w:color w:val="000000" w:themeColor="text1"/>
                <w:sz w:val="15"/>
                <w:szCs w:val="15"/>
              </w:rPr>
              <w:t>dyfrakcji fal</w:t>
            </w:r>
          </w:p>
          <w:p w14:paraId="7178BA6D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lastRenderedPageBreak/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opisywaniem dźwięków</w:t>
            </w:r>
          </w:p>
          <w:p w14:paraId="3F94EB52" w14:textId="77777777" w:rsidR="00513040" w:rsidRPr="00312FD1" w:rsidRDefault="00513040" w:rsidP="00513040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r w:rsidRPr="00312FD1">
              <w:rPr>
                <w:snapToGrid w:val="0"/>
                <w:color w:val="000000" w:themeColor="text1"/>
                <w:sz w:val="15"/>
                <w:szCs w:val="15"/>
              </w:rPr>
              <w:t>związane</w:t>
            </w:r>
            <w:r>
              <w:rPr>
                <w:snapToGrid w:val="0"/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>efektem Dopplera</w:t>
            </w:r>
          </w:p>
          <w:p w14:paraId="4F148F37" w14:textId="77777777" w:rsidR="00513040" w:rsidRPr="00312FD1" w:rsidRDefault="00513040" w:rsidP="00513040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00312FD1">
              <w:rPr>
                <w:color w:val="000000" w:themeColor="text1"/>
                <w:sz w:val="15"/>
                <w:szCs w:val="15"/>
              </w:rPr>
              <w:t>związane</w:t>
            </w:r>
            <w:proofErr w:type="spellEnd"/>
            <w:r>
              <w:rPr>
                <w:color w:val="000000" w:themeColor="text1"/>
                <w:sz w:val="15"/>
                <w:szCs w:val="15"/>
              </w:rPr>
              <w:t xml:space="preserve"> z 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wykorzystaniem </w:t>
            </w:r>
            <w:r w:rsidRPr="00312FD1"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 w:rsidRPr="00312FD1"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 w:rsidRPr="00312FD1"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 w14:paraId="614FACDF" w14:textId="7560532B" w:rsidR="00513040" w:rsidRPr="00312FD1" w:rsidRDefault="00513040" w:rsidP="00CB330F">
            <w:pPr>
              <w:widowControl/>
              <w:autoSpaceDE/>
              <w:autoSpaceDN/>
              <w:adjustRightInd/>
              <w:spacing w:line="276" w:lineRule="auto"/>
              <w:ind w:left="164"/>
              <w:rPr>
                <w:b/>
                <w:bCs/>
                <w:color w:val="000000" w:themeColor="text1"/>
                <w:sz w:val="15"/>
                <w:szCs w:val="15"/>
              </w:rPr>
            </w:pPr>
          </w:p>
        </w:tc>
      </w:tr>
    </w:tbl>
    <w:p w14:paraId="2DF0FA66" w14:textId="77777777" w:rsidR="00385401" w:rsidRPr="00312FD1" w:rsidRDefault="00385401">
      <w:pPr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14:paraId="10C2E709" w14:textId="77777777" w:rsidR="00FB30D5" w:rsidRPr="00312FD1" w:rsidRDefault="00FB30D5">
      <w:pPr>
        <w:rPr>
          <w:rFonts w:ascii="Times New Roman" w:hAnsi="Times New Roman" w:cs="Times New Roman"/>
          <w:color w:val="000000" w:themeColor="text1"/>
          <w:sz w:val="25"/>
          <w:szCs w:val="25"/>
        </w:rPr>
        <w:sectPr w:rsidR="00FB30D5" w:rsidRPr="00312FD1" w:rsidSect="00385401">
          <w:headerReference w:type="default" r:id="rId8"/>
          <w:footerReference w:type="default" r:id="rId9"/>
          <w:pgSz w:w="16840" w:h="11900" w:orient="landscape"/>
          <w:pgMar w:top="1134" w:right="1418" w:bottom="1701" w:left="1418" w:header="709" w:footer="709" w:gutter="0"/>
          <w:cols w:space="708" w:equalWidth="0">
            <w:col w:w="14622"/>
          </w:cols>
          <w:noEndnote/>
        </w:sectPr>
      </w:pPr>
    </w:p>
    <w:p w14:paraId="2025FECA" w14:textId="77777777" w:rsidR="00FB30D5" w:rsidRPr="00312FD1" w:rsidRDefault="00FB30D5" w:rsidP="00FB30D5">
      <w:pPr>
        <w:pStyle w:val="Nagwek1"/>
        <w:kinsoku w:val="0"/>
        <w:overflowPunct w:val="0"/>
        <w:spacing w:before="0"/>
        <w:ind w:left="102"/>
        <w:rPr>
          <w:b/>
          <w:bCs/>
          <w:color w:val="000000" w:themeColor="text1"/>
        </w:rPr>
      </w:pPr>
      <w:r w:rsidRPr="00312FD1">
        <w:rPr>
          <w:b/>
          <w:bCs/>
          <w:color w:val="000000" w:themeColor="text1"/>
        </w:rPr>
        <w:lastRenderedPageBreak/>
        <w:t>Sposoby sprawdzania osiągnięć edukacyjnych ucznia</w:t>
      </w:r>
    </w:p>
    <w:p w14:paraId="6CAC5FE6" w14:textId="77777777" w:rsidR="00FB30D5" w:rsidRPr="00312FD1" w:rsidRDefault="00FB30D5" w:rsidP="00FB30D5">
      <w:pPr>
        <w:pStyle w:val="Tekstpodstawowy"/>
        <w:kinsoku w:val="0"/>
        <w:overflowPunct w:val="0"/>
        <w:spacing w:before="68" w:line="276" w:lineRule="auto"/>
        <w:ind w:left="323"/>
        <w:rPr>
          <w:color w:val="000000" w:themeColor="text1"/>
          <w:w w:val="105"/>
        </w:rPr>
      </w:pPr>
      <w:r w:rsidRPr="00312FD1">
        <w:rPr>
          <w:color w:val="000000" w:themeColor="text1"/>
          <w:w w:val="105"/>
        </w:rPr>
        <w:t>Osiągnięcia edukacyjne ucznia są sprawdzane:</w:t>
      </w:r>
    </w:p>
    <w:p w14:paraId="2BE7F690" w14:textId="77777777" w:rsidR="00FB30D5" w:rsidRPr="00312FD1" w:rsidRDefault="00FB30D5" w:rsidP="001A16BA">
      <w:pPr>
        <w:pStyle w:val="Akapitzlist"/>
        <w:numPr>
          <w:ilvl w:val="0"/>
          <w:numId w:val="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10"/>
          <w:sz w:val="17"/>
          <w:szCs w:val="17"/>
        </w:rPr>
      </w:pPr>
      <w:r w:rsidRPr="00312FD1">
        <w:rPr>
          <w:color w:val="000000" w:themeColor="text1"/>
          <w:w w:val="110"/>
          <w:sz w:val="17"/>
          <w:szCs w:val="17"/>
        </w:rPr>
        <w:t>ustnie (waga</w:t>
      </w:r>
      <w:r w:rsidRPr="00312FD1">
        <w:rPr>
          <w:color w:val="000000" w:themeColor="text1"/>
          <w:spacing w:val="-37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0,2),</w:t>
      </w:r>
    </w:p>
    <w:p w14:paraId="7CEABD76" w14:textId="77777777" w:rsidR="00FB30D5" w:rsidRPr="00312FD1" w:rsidRDefault="00FB30D5" w:rsidP="001A16BA">
      <w:pPr>
        <w:pStyle w:val="Akapitzlist"/>
        <w:numPr>
          <w:ilvl w:val="0"/>
          <w:numId w:val="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pisemnie (waga</w:t>
      </w:r>
      <w:r w:rsidRPr="00312FD1">
        <w:rPr>
          <w:color w:val="000000" w:themeColor="text1"/>
          <w:spacing w:val="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0,5),</w:t>
      </w:r>
    </w:p>
    <w:p w14:paraId="54735F30" w14:textId="22B65677" w:rsidR="00FB30D5" w:rsidRPr="00312FD1" w:rsidRDefault="00FB30D5" w:rsidP="001A16BA">
      <w:pPr>
        <w:pStyle w:val="Akapitzlist"/>
        <w:numPr>
          <w:ilvl w:val="0"/>
          <w:numId w:val="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praktycznie, tzn.</w:t>
      </w:r>
      <w:r w:rsidR="00312FD1">
        <w:rPr>
          <w:color w:val="000000" w:themeColor="text1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trakcie wykonywania doświadczeń (waga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0,3). Ocena klasyfikacyjna jest średnią ważoną ocen</w:t>
      </w:r>
      <w:r w:rsidRPr="00312FD1">
        <w:rPr>
          <w:color w:val="000000" w:themeColor="text1"/>
          <w:spacing w:val="1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cząstkowych.</w:t>
      </w:r>
    </w:p>
    <w:p w14:paraId="69179013" w14:textId="77777777" w:rsidR="00FB30D5" w:rsidRPr="00312FD1" w:rsidRDefault="00FB30D5" w:rsidP="00FB30D5">
      <w:pPr>
        <w:tabs>
          <w:tab w:val="left" w:pos="378"/>
        </w:tabs>
        <w:kinsoku w:val="0"/>
        <w:overflowPunct w:val="0"/>
        <w:spacing w:before="120" w:after="120" w:line="254" w:lineRule="auto"/>
        <w:ind w:left="125"/>
        <w:rPr>
          <w:color w:val="000000" w:themeColor="text1"/>
          <w:w w:val="105"/>
          <w:sz w:val="16"/>
          <w:szCs w:val="16"/>
        </w:rPr>
      </w:pPr>
      <m:oMathPara>
        <m:oMath>
          <m:r>
            <w:rPr>
              <w:rFonts w:ascii="Cambria Math" w:hAnsi="Cambria Math"/>
              <w:color w:val="000000" w:themeColor="text1"/>
              <w:w w:val="105"/>
              <w:sz w:val="12"/>
              <w:szCs w:val="12"/>
            </w:rPr>
            <m:t>ocena=</m:t>
          </m:r>
          <m:f>
            <m:fPr>
              <m:ctrlPr>
                <w:rPr>
                  <w:rFonts w:ascii="Cambria Math" w:hAnsi="Cambria Math" w:cs="Book Antiqua"/>
                  <w:i/>
                  <w:color w:val="000000" w:themeColor="text1"/>
                  <w:w w:val="105"/>
                  <w:sz w:val="12"/>
                  <w:szCs w:val="12"/>
                </w:rPr>
              </m:ctrlPr>
            </m:fPr>
            <m:num>
              <m:r>
                <w:rPr>
                  <w:rFonts w:ascii="Cambria Math" w:hAnsi="Cambria Math" w:cs="Century Gothic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„ustne" ∙ 0,2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„pisemne" ∙ 0,5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„praktyczne" ∙ </m:t>
              </m:r>
              <m:r>
                <w:rPr>
                  <w:rFonts w:ascii="Cambria Math" w:hAnsi="Cambria Math" w:cs="Century Gothic"/>
                  <w:color w:val="000000" w:themeColor="text1"/>
                  <w:w w:val="105"/>
                  <w:sz w:val="12"/>
                  <w:szCs w:val="12"/>
                  <w:u w:val="single"/>
                </w:rPr>
                <m:t>0.3</m:t>
              </m:r>
            </m:num>
            <m:den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liczba ocen „ustne"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0,2 + liczba ocen „pisemne"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0,5 + liczba ocen „praktyczne"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 w:cs="Century Gothic"/>
                  <w:color w:val="000000" w:themeColor="text1"/>
                  <w:w w:val="115"/>
                  <w:sz w:val="12"/>
                  <w:szCs w:val="12"/>
                </w:rPr>
                <m:t>0.3</m:t>
              </m:r>
            </m:den>
          </m:f>
        </m:oMath>
      </m:oMathPara>
    </w:p>
    <w:p w14:paraId="47FF085C" w14:textId="0B6F21DF" w:rsidR="00FB30D5" w:rsidRPr="00312FD1" w:rsidRDefault="00FB30D5" w:rsidP="00FB30D5">
      <w:pPr>
        <w:pStyle w:val="Tekstpodstawowy"/>
        <w:kinsoku w:val="0"/>
        <w:overflowPunct w:val="0"/>
        <w:spacing w:after="120" w:line="360" w:lineRule="auto"/>
        <w:ind w:left="57" w:firstLine="170"/>
        <w:contextualSpacing/>
        <w:rPr>
          <w:rFonts w:ascii="Bookman Old Style" w:hAnsi="Bookman Old Style" w:cs="Bookman Old Style"/>
          <w:b/>
          <w:bCs/>
          <w:color w:val="000000" w:themeColor="text1"/>
          <w:w w:val="105"/>
        </w:rPr>
      </w:pPr>
      <w:r w:rsidRPr="00312FD1">
        <w:rPr>
          <w:color w:val="000000" w:themeColor="text1"/>
          <w:w w:val="105"/>
        </w:rPr>
        <w:t>Na ocenę klasyfikacyjną wpływają również aktywność na lekcji</w:t>
      </w:r>
      <w:r w:rsidR="00312FD1">
        <w:rPr>
          <w:color w:val="000000" w:themeColor="text1"/>
          <w:w w:val="105"/>
        </w:rPr>
        <w:t xml:space="preserve"> i </w:t>
      </w:r>
      <w:r w:rsidRPr="00312FD1">
        <w:rPr>
          <w:color w:val="000000" w:themeColor="text1"/>
          <w:w w:val="105"/>
        </w:rPr>
        <w:t>zaangażowanie</w:t>
      </w:r>
      <w:r w:rsidR="00312FD1">
        <w:rPr>
          <w:color w:val="000000" w:themeColor="text1"/>
          <w:w w:val="105"/>
        </w:rPr>
        <w:t xml:space="preserve"> w </w:t>
      </w:r>
      <w:r w:rsidRPr="00312FD1">
        <w:rPr>
          <w:color w:val="000000" w:themeColor="text1"/>
          <w:w w:val="105"/>
        </w:rPr>
        <w:t>naukę. Te czynniki są brane pod uwagę zwłaszcza wtedy, gdy ocena jest pośrednia (</w:t>
      </w:r>
      <w:r w:rsidR="00312FD1">
        <w:rPr>
          <w:color w:val="000000" w:themeColor="text1"/>
          <w:w w:val="105"/>
        </w:rPr>
        <w:t>np. </w:t>
      </w:r>
      <w:r w:rsidRPr="00312FD1">
        <w:rPr>
          <w:color w:val="000000" w:themeColor="text1"/>
          <w:w w:val="105"/>
        </w:rPr>
        <w:t>4,5).</w:t>
      </w:r>
      <w:r w:rsidRPr="00312FD1">
        <w:rPr>
          <w:color w:val="000000" w:themeColor="text1"/>
          <w:w w:val="105"/>
        </w:rPr>
        <w:br w:type="column"/>
      </w:r>
      <w:r w:rsidRPr="00312FD1">
        <w:rPr>
          <w:rFonts w:ascii="Bookman Old Style" w:hAnsi="Bookman Old Style" w:cs="Bookman Old Style"/>
          <w:b/>
          <w:bCs/>
          <w:color w:val="000000" w:themeColor="text1"/>
          <w:w w:val="105"/>
        </w:rPr>
        <w:t>Warunki</w:t>
      </w:r>
      <w:r w:rsidR="00312FD1">
        <w:rPr>
          <w:rFonts w:ascii="Bookman Old Style" w:hAnsi="Bookman Old Style" w:cs="Bookman Old Style"/>
          <w:b/>
          <w:bCs/>
          <w:color w:val="000000" w:themeColor="text1"/>
          <w:w w:val="105"/>
        </w:rPr>
        <w:t xml:space="preserve"> i </w:t>
      </w:r>
      <w:r w:rsidRPr="00312FD1">
        <w:rPr>
          <w:rFonts w:ascii="Bookman Old Style" w:hAnsi="Bookman Old Style" w:cs="Bookman Old Style"/>
          <w:b/>
          <w:bCs/>
          <w:color w:val="000000" w:themeColor="text1"/>
          <w:w w:val="105"/>
        </w:rPr>
        <w:t>tryb uzyskiwania oceny wyższej niż przewidywana</w:t>
      </w:r>
    </w:p>
    <w:p w14:paraId="1DF09B00" w14:textId="771DA5A6" w:rsidR="00FB30D5" w:rsidRPr="00312FD1" w:rsidRDefault="00FB30D5" w:rsidP="00FB30D5">
      <w:pPr>
        <w:pStyle w:val="Tekstpodstawowy"/>
        <w:kinsoku w:val="0"/>
        <w:overflowPunct w:val="0"/>
        <w:spacing w:before="21" w:line="276" w:lineRule="auto"/>
        <w:ind w:firstLine="170"/>
        <w:rPr>
          <w:color w:val="000000" w:themeColor="text1"/>
        </w:rPr>
      </w:pPr>
      <w:r w:rsidRPr="00312FD1">
        <w:rPr>
          <w:color w:val="000000" w:themeColor="text1"/>
        </w:rPr>
        <w:t>Zgodne</w:t>
      </w:r>
      <w:r w:rsidR="00312FD1">
        <w:rPr>
          <w:color w:val="000000" w:themeColor="text1"/>
        </w:rPr>
        <w:t xml:space="preserve"> z </w:t>
      </w:r>
      <w:r w:rsidRPr="00312FD1">
        <w:rPr>
          <w:color w:val="000000" w:themeColor="text1"/>
        </w:rPr>
        <w:t>zapisami</w:t>
      </w:r>
      <w:r w:rsidR="00312FD1">
        <w:rPr>
          <w:color w:val="000000" w:themeColor="text1"/>
        </w:rPr>
        <w:t xml:space="preserve"> w </w:t>
      </w:r>
      <w:r w:rsidRPr="00312FD1">
        <w:rPr>
          <w:rFonts w:ascii="Bookman Old Style" w:hAnsi="Bookman Old Style" w:cs="Bookman Old Style"/>
          <w:b/>
          <w:bCs/>
          <w:color w:val="000000" w:themeColor="text1"/>
        </w:rPr>
        <w:t xml:space="preserve">statucie </w:t>
      </w:r>
      <w:r w:rsidRPr="00312FD1">
        <w:rPr>
          <w:color w:val="000000" w:themeColor="text1"/>
        </w:rPr>
        <w:t>szkoły.</w:t>
      </w:r>
    </w:p>
    <w:p w14:paraId="3276FFDB" w14:textId="18C82F13" w:rsidR="00FB30D5" w:rsidRPr="00312FD1" w:rsidRDefault="00FB30D5" w:rsidP="00FB30D5">
      <w:pPr>
        <w:pStyle w:val="Tekstpodstawowy"/>
        <w:kinsoku w:val="0"/>
        <w:overflowPunct w:val="0"/>
        <w:spacing w:before="12" w:line="276" w:lineRule="auto"/>
        <w:ind w:firstLine="170"/>
        <w:rPr>
          <w:color w:val="000000" w:themeColor="text1"/>
          <w:w w:val="105"/>
        </w:rPr>
      </w:pPr>
      <w:r w:rsidRPr="00312FD1">
        <w:rPr>
          <w:color w:val="000000" w:themeColor="text1"/>
          <w:w w:val="105"/>
        </w:rPr>
        <w:t>Starając się</w:t>
      </w:r>
      <w:r w:rsidR="00312FD1">
        <w:rPr>
          <w:color w:val="000000" w:themeColor="text1"/>
          <w:w w:val="105"/>
        </w:rPr>
        <w:t xml:space="preserve"> o </w:t>
      </w:r>
      <w:r w:rsidRPr="00312FD1">
        <w:rPr>
          <w:color w:val="000000" w:themeColor="text1"/>
          <w:w w:val="105"/>
        </w:rPr>
        <w:t>podwyższenie przewidywanej oceny klasyfikacyjnej, uczeń powinien się wykazać umiejętnościami</w:t>
      </w:r>
      <w:r w:rsidR="00312FD1">
        <w:rPr>
          <w:color w:val="000000" w:themeColor="text1"/>
          <w:w w:val="105"/>
        </w:rPr>
        <w:t xml:space="preserve"> w </w:t>
      </w:r>
      <w:r w:rsidRPr="00312FD1">
        <w:rPr>
          <w:color w:val="000000" w:themeColor="text1"/>
          <w:w w:val="105"/>
        </w:rPr>
        <w:t>zakresie tych elementów oceny,</w:t>
      </w:r>
      <w:r w:rsidR="00312FD1">
        <w:rPr>
          <w:color w:val="000000" w:themeColor="text1"/>
          <w:w w:val="105"/>
        </w:rPr>
        <w:t xml:space="preserve"> w </w:t>
      </w:r>
      <w:r w:rsidRPr="00312FD1">
        <w:rPr>
          <w:color w:val="000000" w:themeColor="text1"/>
          <w:w w:val="105"/>
        </w:rPr>
        <w:t xml:space="preserve">których jego osią- gnięcia nie spełniały wymagań. Jeśli </w:t>
      </w:r>
      <w:r w:rsidR="00312FD1">
        <w:rPr>
          <w:color w:val="000000" w:themeColor="text1"/>
          <w:w w:val="105"/>
        </w:rPr>
        <w:t>np. </w:t>
      </w:r>
      <w:r w:rsidRPr="00312FD1">
        <w:rPr>
          <w:color w:val="000000" w:themeColor="text1"/>
          <w:w w:val="105"/>
        </w:rPr>
        <w:t>jego słabą stroną były oceny „ustne", sprawdzanie odbywa się ustnie.</w:t>
      </w:r>
    </w:p>
    <w:p w14:paraId="1A423885" w14:textId="77777777" w:rsidR="00967C94" w:rsidRPr="00312FD1" w:rsidRDefault="00967C94">
      <w:pPr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14:paraId="797F167D" w14:textId="77777777" w:rsidR="00967C94" w:rsidRPr="00312FD1" w:rsidRDefault="00967C94">
      <w:pPr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14:paraId="1B8EA0E4" w14:textId="77777777" w:rsidR="00967C94" w:rsidRPr="00312FD1" w:rsidRDefault="00967C94">
      <w:pPr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14:paraId="49BEF876" w14:textId="77777777" w:rsidR="00967C94" w:rsidRPr="00312FD1" w:rsidRDefault="00967C94">
      <w:pPr>
        <w:rPr>
          <w:rFonts w:ascii="Times New Roman" w:hAnsi="Times New Roman" w:cs="Times New Roman"/>
          <w:color w:val="000000" w:themeColor="text1"/>
          <w:sz w:val="25"/>
          <w:szCs w:val="25"/>
        </w:rPr>
        <w:sectPr w:rsidR="00967C94" w:rsidRPr="00312FD1" w:rsidSect="00FB30D5">
          <w:pgSz w:w="16840" w:h="11900" w:orient="landscape"/>
          <w:pgMar w:top="1134" w:right="1418" w:bottom="1701" w:left="1418" w:header="709" w:footer="709" w:gutter="0"/>
          <w:cols w:num="2" w:space="709"/>
          <w:noEndnote/>
        </w:sectPr>
      </w:pPr>
    </w:p>
    <w:p w14:paraId="3E4E9218" w14:textId="77777777" w:rsidR="00385401" w:rsidRPr="00312FD1" w:rsidRDefault="00385401" w:rsidP="00FB30D5">
      <w:pPr>
        <w:pStyle w:val="Tekstpodstawowy"/>
        <w:kinsoku w:val="0"/>
        <w:overflowPunct w:val="0"/>
        <w:spacing w:before="1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385401" w:rsidRPr="00312FD1">
      <w:type w:val="continuous"/>
      <w:pgSz w:w="16840" w:h="11900" w:orient="landscape"/>
      <w:pgMar w:top="0" w:right="420" w:bottom="280" w:left="1540" w:header="708" w:footer="708" w:gutter="0"/>
      <w:cols w:space="708" w:equalWidth="0">
        <w:col w:w="14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4D3B3" w14:textId="77777777" w:rsidR="00B77DCA" w:rsidRDefault="00B77DCA" w:rsidP="00385401">
      <w:r>
        <w:separator/>
      </w:r>
    </w:p>
  </w:endnote>
  <w:endnote w:type="continuationSeparator" w:id="0">
    <w:p w14:paraId="14564388" w14:textId="77777777" w:rsidR="00B77DCA" w:rsidRDefault="00B77DCA" w:rsidP="0038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65 Md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24A9B" w14:textId="6900971D" w:rsidR="00EF17F1" w:rsidRPr="00824C51" w:rsidRDefault="00EF17F1" w:rsidP="00B71E47">
    <w:pPr>
      <w:pStyle w:val="stopkaSc"/>
      <w:rPr>
        <w:lang w:val="pl-PL"/>
      </w:rPr>
    </w:pPr>
    <w:r w:rsidRPr="00824C51">
      <w:rPr>
        <w:lang w:val="pl-PL"/>
      </w:rPr>
      <w:t>Autor: Teresa Szalewska © Copyright by Nowa Era Sp.</w:t>
    </w:r>
    <w:r>
      <w:rPr>
        <w:lang w:val="pl-PL"/>
      </w:rPr>
      <w:t xml:space="preserve"> z </w:t>
    </w:r>
    <w:r w:rsidRPr="00824C51">
      <w:rPr>
        <w:lang w:val="pl-PL"/>
      </w:rPr>
      <w:t>o.o. • www.nowaera.pl</w:t>
    </w:r>
  </w:p>
  <w:p w14:paraId="58551252" w14:textId="77777777" w:rsidR="00EF17F1" w:rsidRDefault="00EF1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3D83A" w14:textId="77777777" w:rsidR="00B77DCA" w:rsidRDefault="00B77DCA" w:rsidP="00385401">
      <w:r>
        <w:separator/>
      </w:r>
    </w:p>
  </w:footnote>
  <w:footnote w:type="continuationSeparator" w:id="0">
    <w:p w14:paraId="4B561E26" w14:textId="77777777" w:rsidR="00B77DCA" w:rsidRDefault="00B77DCA" w:rsidP="0038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C62B6" w14:textId="77777777" w:rsidR="00EF17F1" w:rsidRDefault="00EF17F1">
    <w:pPr>
      <w:pStyle w:val="Nagwek"/>
    </w:pPr>
    <w:r w:rsidRPr="0038540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18B8694" wp14:editId="10B6E078">
              <wp:simplePos x="0" y="0"/>
              <wp:positionH relativeFrom="page">
                <wp:posOffset>1875155</wp:posOffset>
              </wp:positionH>
              <wp:positionV relativeFrom="page">
                <wp:posOffset>-1025525</wp:posOffset>
              </wp:positionV>
              <wp:extent cx="262255" cy="2798445"/>
              <wp:effectExtent l="0" t="1268095" r="0" b="1250950"/>
              <wp:wrapNone/>
              <wp:docPr id="1" name="Text Box 9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62255" cy="279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A7D81" w14:textId="77777777" w:rsidR="00EF17F1" w:rsidRPr="00B26112" w:rsidRDefault="00EF17F1" w:rsidP="00385401">
                          <w:pPr>
                            <w:tabs>
                              <w:tab w:val="left" w:pos="425"/>
                              <w:tab w:val="left" w:pos="1985"/>
                            </w:tabs>
                            <w:kinsoku w:val="0"/>
                            <w:overflowPunct w:val="0"/>
                            <w:spacing w:before="33" w:line="154" w:lineRule="exact"/>
                            <w:ind w:left="20"/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instrText>PAGE   \* MERGEFORMAT</w:instrTex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t>1</w: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end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B8694" id="_x0000_t202" coordsize="21600,21600" o:spt="202" path="m,l,21600r21600,l21600,xe">
              <v:stroke joinstyle="miter"/>
              <v:path gradientshapeok="t" o:connecttype="rect"/>
            </v:shapetype>
            <v:shape id="Text Box 930" o:spid="_x0000_s1026" type="#_x0000_t202" style="position:absolute;margin-left:147.65pt;margin-top:-80.75pt;width:20.65pt;height:220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" o:allowincell="f" filled="f" stroked="f">
              <v:textbox inset="0,0,0,0">
                <w:txbxContent>
                  <w:p w14:paraId="272A7D81" w14:textId="77777777" w:rsidR="00EF17F1" w:rsidRPr="00B26112" w:rsidRDefault="00EF17F1" w:rsidP="00385401">
                    <w:pPr>
                      <w:tabs>
                        <w:tab w:val="left" w:pos="425"/>
                        <w:tab w:val="left" w:pos="1985"/>
                      </w:tabs>
                      <w:kinsoku w:val="0"/>
                      <w:overflowPunct w:val="0"/>
                      <w:spacing w:before="33" w:line="154" w:lineRule="exact"/>
                      <w:ind w:left="20"/>
                      <w:rPr>
                        <w:rFonts w:ascii="Arial" w:hAnsi="Arial" w:cs="Arial"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instrText>PAGE   \* MERGEFORMAT</w:instrTex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separate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t>1</w: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end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8540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2CE0315" wp14:editId="44590BE7">
              <wp:simplePos x="0" y="0"/>
              <wp:positionH relativeFrom="page">
                <wp:align>left</wp:align>
              </wp:positionH>
              <wp:positionV relativeFrom="paragraph">
                <wp:posOffset>-1506855</wp:posOffset>
              </wp:positionV>
              <wp:extent cx="446405" cy="2566035"/>
              <wp:effectExtent l="6985" t="0" r="0" b="0"/>
              <wp:wrapNone/>
              <wp:docPr id="2" name="Group 9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446405" cy="2566035"/>
                        <a:chOff x="15604" y="-4470"/>
                        <a:chExt cx="703" cy="4041"/>
                      </a:xfrm>
                    </wpg:grpSpPr>
                    <wps:wsp>
                      <wps:cNvPr id="7" name="Freeform 885"/>
                      <wps:cNvSpPr>
                        <a:spLocks/>
                      </wps:cNvSpPr>
                      <wps:spPr bwMode="auto">
                        <a:xfrm>
                          <a:off x="15604" y="-4470"/>
                          <a:ext cx="703" cy="1218"/>
                        </a:xfrm>
                        <a:custGeom>
                          <a:avLst/>
                          <a:gdLst>
                            <a:gd name="T0" fmla="*/ 0 w 703"/>
                            <a:gd name="T1" fmla="*/ 0 h 1218"/>
                            <a:gd name="T2" fmla="*/ 0 w 703"/>
                            <a:gd name="T3" fmla="*/ 1217 h 1218"/>
                            <a:gd name="T4" fmla="*/ 702 w 703"/>
                            <a:gd name="T5" fmla="*/ 1217 h 1218"/>
                            <a:gd name="T6" fmla="*/ 702 w 703"/>
                            <a:gd name="T7" fmla="*/ 0 h 1218"/>
                            <a:gd name="T8" fmla="*/ 0 w 703"/>
                            <a:gd name="T9" fmla="*/ 0 h 1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86"/>
                      <wps:cNvSpPr>
                        <a:spLocks/>
                      </wps:cNvSpPr>
                      <wps:spPr bwMode="auto">
                        <a:xfrm>
                          <a:off x="15604" y="-3252"/>
                          <a:ext cx="703" cy="2823"/>
                        </a:xfrm>
                        <a:custGeom>
                          <a:avLst/>
                          <a:gdLst>
                            <a:gd name="T0" fmla="*/ 0 w 703"/>
                            <a:gd name="T1" fmla="*/ 0 h 2823"/>
                            <a:gd name="T2" fmla="*/ 0 w 703"/>
                            <a:gd name="T3" fmla="*/ 2822 h 2823"/>
                            <a:gd name="T4" fmla="*/ 702 w 703"/>
                            <a:gd name="T5" fmla="*/ 2822 h 2823"/>
                            <a:gd name="T6" fmla="*/ 702 w 703"/>
                            <a:gd name="T7" fmla="*/ 0 h 2823"/>
                            <a:gd name="T8" fmla="*/ 0 w 703"/>
                            <a:gd name="T9" fmla="*/ 0 h 28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0DD08E48" id="Group 927" o:spid="_x0000_s1026" style="position:absolute;margin-left:0;margin-top:-118.65pt;width:35.15pt;height:202.05pt;rotation:-90;z-index:251659264;mso-position-horizontal:left;mso-position-horizontal-relative:page" coordorigin="15604,-4470" coordsize="703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" o:allowincell="f">
              <v:shape id="Freeform 885" o:spid="_x0000_s1027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" path="m,l,1217r702,l702,,,xe" fillcolor="#043479" stroked="f">
                <v:path arrowok="t" o:connecttype="custom" o:connectlocs="0,0;0,1217;702,1217;702,0;0,0" o:connectangles="0,0,0,0,0"/>
              </v:shape>
              <v:shape id="Freeform 886" o:spid="_x0000_s1028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" path="m,l,2822r702,l702,,,xe" fillcolor="#93c73c" stroked="f">
                <v:path arrowok="t" o:connecttype="custom" o:connectlocs="0,0;0,2822;702,2822;702,0;0,0" o:connectangles="0,0,0,0,0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841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•"/>
      <w:lvlJc w:val="left"/>
      <w:pPr>
        <w:ind w:left="2318" w:hanging="222"/>
      </w:pPr>
    </w:lvl>
    <w:lvl w:ilvl="2">
      <w:numFmt w:val="bullet"/>
      <w:lvlText w:val="•"/>
      <w:lvlJc w:val="left"/>
      <w:pPr>
        <w:ind w:left="3796" w:hanging="222"/>
      </w:pPr>
    </w:lvl>
    <w:lvl w:ilvl="3">
      <w:numFmt w:val="bullet"/>
      <w:lvlText w:val="•"/>
      <w:lvlJc w:val="left"/>
      <w:pPr>
        <w:ind w:left="5274" w:hanging="222"/>
      </w:pPr>
    </w:lvl>
    <w:lvl w:ilvl="4">
      <w:numFmt w:val="bullet"/>
      <w:lvlText w:val="•"/>
      <w:lvlJc w:val="left"/>
      <w:pPr>
        <w:ind w:left="6752" w:hanging="222"/>
      </w:pPr>
    </w:lvl>
    <w:lvl w:ilvl="5">
      <w:numFmt w:val="bullet"/>
      <w:lvlText w:val="•"/>
      <w:lvlJc w:val="left"/>
      <w:pPr>
        <w:ind w:left="8230" w:hanging="222"/>
      </w:pPr>
    </w:lvl>
    <w:lvl w:ilvl="6">
      <w:numFmt w:val="bullet"/>
      <w:lvlText w:val="•"/>
      <w:lvlJc w:val="left"/>
      <w:pPr>
        <w:ind w:left="9708" w:hanging="222"/>
      </w:pPr>
    </w:lvl>
    <w:lvl w:ilvl="7">
      <w:numFmt w:val="bullet"/>
      <w:lvlText w:val="•"/>
      <w:lvlJc w:val="left"/>
      <w:pPr>
        <w:ind w:left="11186" w:hanging="222"/>
      </w:pPr>
    </w:lvl>
    <w:lvl w:ilvl="8">
      <w:numFmt w:val="bullet"/>
      <w:lvlText w:val="•"/>
      <w:lvlJc w:val="left"/>
      <w:pPr>
        <w:ind w:left="12664" w:hanging="222"/>
      </w:pPr>
    </w:lvl>
  </w:abstractNum>
  <w:abstractNum w:abstractNumId="1" w15:restartNumberingAfterBreak="0">
    <w:nsid w:val="00000407"/>
    <w:multiLevelType w:val="multilevel"/>
    <w:tmpl w:val="FD901110"/>
    <w:lvl w:ilvl="0">
      <w:start w:val="1"/>
      <w:numFmt w:val="bullet"/>
      <w:lvlText w:val=""/>
      <w:lvlJc w:val="left"/>
      <w:pPr>
        <w:ind w:left="282" w:hanging="167"/>
      </w:pPr>
      <w:rPr>
        <w:rFonts w:ascii="Symbol" w:hAnsi="Symbol" w:hint="default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50" w:hanging="167"/>
      </w:pPr>
    </w:lvl>
    <w:lvl w:ilvl="2">
      <w:numFmt w:val="bullet"/>
      <w:lvlText w:val="•"/>
      <w:lvlJc w:val="left"/>
      <w:pPr>
        <w:ind w:left="620" w:hanging="167"/>
      </w:pPr>
    </w:lvl>
    <w:lvl w:ilvl="3">
      <w:numFmt w:val="bullet"/>
      <w:lvlText w:val="•"/>
      <w:lvlJc w:val="left"/>
      <w:pPr>
        <w:ind w:left="790" w:hanging="167"/>
      </w:pPr>
    </w:lvl>
    <w:lvl w:ilvl="4">
      <w:numFmt w:val="bullet"/>
      <w:lvlText w:val="•"/>
      <w:lvlJc w:val="left"/>
      <w:pPr>
        <w:ind w:left="960" w:hanging="167"/>
      </w:pPr>
    </w:lvl>
    <w:lvl w:ilvl="5">
      <w:numFmt w:val="bullet"/>
      <w:lvlText w:val="•"/>
      <w:lvlJc w:val="left"/>
      <w:pPr>
        <w:ind w:left="1131" w:hanging="167"/>
      </w:pPr>
    </w:lvl>
    <w:lvl w:ilvl="6">
      <w:numFmt w:val="bullet"/>
      <w:lvlText w:val="•"/>
      <w:lvlJc w:val="left"/>
      <w:pPr>
        <w:ind w:left="1301" w:hanging="167"/>
      </w:pPr>
    </w:lvl>
    <w:lvl w:ilvl="7">
      <w:numFmt w:val="bullet"/>
      <w:lvlText w:val="•"/>
      <w:lvlJc w:val="left"/>
      <w:pPr>
        <w:ind w:left="1471" w:hanging="167"/>
      </w:pPr>
    </w:lvl>
    <w:lvl w:ilvl="8">
      <w:numFmt w:val="bullet"/>
      <w:lvlText w:val="•"/>
      <w:lvlJc w:val="left"/>
      <w:pPr>
        <w:ind w:left="1641" w:hanging="167"/>
      </w:pPr>
    </w:lvl>
  </w:abstractNum>
  <w:abstractNum w:abstractNumId="2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54" w:hanging="194"/>
      </w:pPr>
    </w:lvl>
    <w:lvl w:ilvl="3">
      <w:numFmt w:val="bullet"/>
      <w:lvlText w:val="•"/>
      <w:lvlJc w:val="left"/>
      <w:pPr>
        <w:ind w:left="1029" w:hanging="194"/>
      </w:pPr>
    </w:lvl>
    <w:lvl w:ilvl="4">
      <w:numFmt w:val="bullet"/>
      <w:lvlText w:val="•"/>
      <w:lvlJc w:val="left"/>
      <w:pPr>
        <w:ind w:left="1303" w:hanging="194"/>
      </w:pPr>
    </w:lvl>
    <w:lvl w:ilvl="5">
      <w:numFmt w:val="bullet"/>
      <w:lvlText w:val="•"/>
      <w:lvlJc w:val="left"/>
      <w:pPr>
        <w:ind w:left="1578" w:hanging="194"/>
      </w:pPr>
    </w:lvl>
    <w:lvl w:ilvl="6">
      <w:numFmt w:val="bullet"/>
      <w:lvlText w:val="•"/>
      <w:lvlJc w:val="left"/>
      <w:pPr>
        <w:ind w:left="1852" w:hanging="194"/>
      </w:pPr>
    </w:lvl>
    <w:lvl w:ilvl="7">
      <w:numFmt w:val="bullet"/>
      <w:lvlText w:val="•"/>
      <w:lvlJc w:val="left"/>
      <w:pPr>
        <w:ind w:left="2127" w:hanging="194"/>
      </w:pPr>
    </w:lvl>
    <w:lvl w:ilvl="8">
      <w:numFmt w:val="bullet"/>
      <w:lvlText w:val="•"/>
      <w:lvlJc w:val="left"/>
      <w:pPr>
        <w:ind w:left="2401" w:hanging="194"/>
      </w:pPr>
    </w:lvl>
  </w:abstractNum>
  <w:abstractNum w:abstractNumId="3" w15:restartNumberingAfterBreak="0">
    <w:nsid w:val="00000430"/>
    <w:multiLevelType w:val="multilevel"/>
    <w:tmpl w:val="000008B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4" w15:restartNumberingAfterBreak="0">
    <w:nsid w:val="06C14AC7"/>
    <w:multiLevelType w:val="hybridMultilevel"/>
    <w:tmpl w:val="0CEC259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E04F3"/>
    <w:multiLevelType w:val="hybridMultilevel"/>
    <w:tmpl w:val="1DD00F96"/>
    <w:lvl w:ilvl="0" w:tplc="21D2D844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613C3"/>
    <w:multiLevelType w:val="hybridMultilevel"/>
    <w:tmpl w:val="88C2087E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F5A47"/>
    <w:multiLevelType w:val="hybridMultilevel"/>
    <w:tmpl w:val="1C2411A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025F2"/>
    <w:multiLevelType w:val="hybridMultilevel"/>
    <w:tmpl w:val="BA2CA814"/>
    <w:lvl w:ilvl="0" w:tplc="21D2D8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95415A"/>
    <w:multiLevelType w:val="hybridMultilevel"/>
    <w:tmpl w:val="917CCBF6"/>
    <w:lvl w:ilvl="0" w:tplc="21D2D8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07B9F"/>
    <w:multiLevelType w:val="hybridMultilevel"/>
    <w:tmpl w:val="AA7CEE92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53E93"/>
    <w:multiLevelType w:val="hybridMultilevel"/>
    <w:tmpl w:val="239C6E4E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688F"/>
    <w:multiLevelType w:val="hybridMultilevel"/>
    <w:tmpl w:val="4D0EAB7C"/>
    <w:lvl w:ilvl="0" w:tplc="5A42E7C6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92D44"/>
    <w:multiLevelType w:val="multilevel"/>
    <w:tmpl w:val="6D0A8E4A"/>
    <w:lvl w:ilvl="0">
      <w:start w:val="1"/>
      <w:numFmt w:val="bullet"/>
      <w:lvlText w:val=""/>
      <w:lvlJc w:val="left"/>
      <w:pPr>
        <w:ind w:left="282" w:hanging="167"/>
      </w:pPr>
      <w:rPr>
        <w:rFonts w:ascii="Symbol" w:hAnsi="Symbol" w:hint="default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43" w:hanging="167"/>
      </w:pPr>
    </w:lvl>
    <w:lvl w:ilvl="2">
      <w:numFmt w:val="bullet"/>
      <w:lvlText w:val="•"/>
      <w:lvlJc w:val="left"/>
      <w:pPr>
        <w:ind w:left="1007" w:hanging="167"/>
      </w:pPr>
    </w:lvl>
    <w:lvl w:ilvl="3">
      <w:numFmt w:val="bullet"/>
      <w:lvlText w:val="•"/>
      <w:lvlJc w:val="left"/>
      <w:pPr>
        <w:ind w:left="1371" w:hanging="167"/>
      </w:pPr>
    </w:lvl>
    <w:lvl w:ilvl="4">
      <w:numFmt w:val="bullet"/>
      <w:lvlText w:val="•"/>
      <w:lvlJc w:val="left"/>
      <w:pPr>
        <w:ind w:left="1735" w:hanging="167"/>
      </w:pPr>
    </w:lvl>
    <w:lvl w:ilvl="5">
      <w:numFmt w:val="bullet"/>
      <w:lvlText w:val="•"/>
      <w:lvlJc w:val="left"/>
      <w:pPr>
        <w:ind w:left="2099" w:hanging="167"/>
      </w:pPr>
    </w:lvl>
    <w:lvl w:ilvl="6">
      <w:numFmt w:val="bullet"/>
      <w:lvlText w:val="•"/>
      <w:lvlJc w:val="left"/>
      <w:pPr>
        <w:ind w:left="2463" w:hanging="167"/>
      </w:pPr>
    </w:lvl>
    <w:lvl w:ilvl="7">
      <w:numFmt w:val="bullet"/>
      <w:lvlText w:val="•"/>
      <w:lvlJc w:val="left"/>
      <w:pPr>
        <w:ind w:left="2827" w:hanging="167"/>
      </w:pPr>
    </w:lvl>
    <w:lvl w:ilvl="8">
      <w:numFmt w:val="bullet"/>
      <w:lvlText w:val="•"/>
      <w:lvlJc w:val="left"/>
      <w:pPr>
        <w:ind w:left="3191" w:hanging="167"/>
      </w:pPr>
    </w:lvl>
  </w:abstractNum>
  <w:abstractNum w:abstractNumId="16" w15:restartNumberingAfterBreak="0">
    <w:nsid w:val="523B5A12"/>
    <w:multiLevelType w:val="hybridMultilevel"/>
    <w:tmpl w:val="39FCC004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8AD"/>
    <w:multiLevelType w:val="hybridMultilevel"/>
    <w:tmpl w:val="2B7489E0"/>
    <w:lvl w:ilvl="0" w:tplc="21D2D8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2674A"/>
    <w:multiLevelType w:val="hybridMultilevel"/>
    <w:tmpl w:val="725A45B4"/>
    <w:lvl w:ilvl="0" w:tplc="21D2D8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9"/>
  </w:num>
  <w:num w:numId="6">
    <w:abstractNumId w:val="12"/>
  </w:num>
  <w:num w:numId="7">
    <w:abstractNumId w:val="7"/>
  </w:num>
  <w:num w:numId="8">
    <w:abstractNumId w:val="4"/>
  </w:num>
  <w:num w:numId="9">
    <w:abstractNumId w:val="11"/>
  </w:num>
  <w:num w:numId="10">
    <w:abstractNumId w:val="8"/>
  </w:num>
  <w:num w:numId="11">
    <w:abstractNumId w:val="13"/>
  </w:num>
  <w:num w:numId="12">
    <w:abstractNumId w:val="6"/>
  </w:num>
  <w:num w:numId="13">
    <w:abstractNumId w:val="16"/>
  </w:num>
  <w:num w:numId="14">
    <w:abstractNumId w:val="18"/>
  </w:num>
  <w:num w:numId="15">
    <w:abstractNumId w:val="14"/>
  </w:num>
  <w:num w:numId="16">
    <w:abstractNumId w:val="12"/>
  </w:num>
  <w:num w:numId="17">
    <w:abstractNumId w:val="4"/>
  </w:num>
  <w:num w:numId="18">
    <w:abstractNumId w:val="8"/>
  </w:num>
  <w:num w:numId="19">
    <w:abstractNumId w:val="11"/>
  </w:num>
  <w:num w:numId="20">
    <w:abstractNumId w:val="7"/>
  </w:num>
  <w:num w:numId="21">
    <w:abstractNumId w:val="13"/>
  </w:num>
  <w:num w:numId="22">
    <w:abstractNumId w:val="16"/>
  </w:num>
  <w:num w:numId="23">
    <w:abstractNumId w:val="6"/>
  </w:num>
  <w:num w:numId="24">
    <w:abstractNumId w:val="18"/>
  </w:num>
  <w:num w:numId="25">
    <w:abstractNumId w:val="14"/>
  </w:num>
  <w:num w:numId="26">
    <w:abstractNumId w:val="15"/>
  </w:num>
  <w:num w:numId="27">
    <w:abstractNumId w:val="20"/>
  </w:num>
  <w:num w:numId="28">
    <w:abstractNumId w:val="5"/>
  </w:num>
  <w:num w:numId="29">
    <w:abstractNumId w:val="9"/>
  </w:num>
  <w:num w:numId="30">
    <w:abstractNumId w:val="10"/>
  </w:num>
  <w:num w:numId="31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3B"/>
    <w:rsid w:val="000D30F6"/>
    <w:rsid w:val="00106FFA"/>
    <w:rsid w:val="00137D17"/>
    <w:rsid w:val="001A16BA"/>
    <w:rsid w:val="0024192C"/>
    <w:rsid w:val="002423D2"/>
    <w:rsid w:val="00244E42"/>
    <w:rsid w:val="00265308"/>
    <w:rsid w:val="0028373A"/>
    <w:rsid w:val="002B398D"/>
    <w:rsid w:val="002E6127"/>
    <w:rsid w:val="00312FD1"/>
    <w:rsid w:val="00315A7F"/>
    <w:rsid w:val="0034614A"/>
    <w:rsid w:val="003656E8"/>
    <w:rsid w:val="003706B0"/>
    <w:rsid w:val="00385401"/>
    <w:rsid w:val="0048098E"/>
    <w:rsid w:val="004E753B"/>
    <w:rsid w:val="00513040"/>
    <w:rsid w:val="00535290"/>
    <w:rsid w:val="00547C85"/>
    <w:rsid w:val="005C082D"/>
    <w:rsid w:val="005D6073"/>
    <w:rsid w:val="006208A8"/>
    <w:rsid w:val="006537E6"/>
    <w:rsid w:val="00676716"/>
    <w:rsid w:val="006D3132"/>
    <w:rsid w:val="00707351"/>
    <w:rsid w:val="00753789"/>
    <w:rsid w:val="00777184"/>
    <w:rsid w:val="007C4216"/>
    <w:rsid w:val="008149E6"/>
    <w:rsid w:val="00842328"/>
    <w:rsid w:val="00855DF3"/>
    <w:rsid w:val="008B4712"/>
    <w:rsid w:val="00967C94"/>
    <w:rsid w:val="009C3987"/>
    <w:rsid w:val="00A120FB"/>
    <w:rsid w:val="00A20715"/>
    <w:rsid w:val="00A21079"/>
    <w:rsid w:val="00A51C93"/>
    <w:rsid w:val="00AB7A76"/>
    <w:rsid w:val="00AC4577"/>
    <w:rsid w:val="00B32649"/>
    <w:rsid w:val="00B62AA0"/>
    <w:rsid w:val="00B71E47"/>
    <w:rsid w:val="00B77DCA"/>
    <w:rsid w:val="00BA694E"/>
    <w:rsid w:val="00CB330F"/>
    <w:rsid w:val="00CC7D60"/>
    <w:rsid w:val="00D41BC9"/>
    <w:rsid w:val="00D57BAB"/>
    <w:rsid w:val="00D6703A"/>
    <w:rsid w:val="00D85EF9"/>
    <w:rsid w:val="00DC30C5"/>
    <w:rsid w:val="00DD41C9"/>
    <w:rsid w:val="00E76A6A"/>
    <w:rsid w:val="00EA6F66"/>
    <w:rsid w:val="00EF17F1"/>
    <w:rsid w:val="00F04293"/>
    <w:rsid w:val="00F362E4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3084A"/>
  <w14:defaultImageDpi w14:val="96"/>
  <w15:docId w15:val="{1D8E7891-C709-4476-8353-42D3EE17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hAnsi="HelveticaNeueLT Pro 55 Roman" w:cs="HelveticaNeueLT Pro 55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spacing w:before="69"/>
      <w:ind w:left="1052"/>
      <w:outlineLvl w:val="0"/>
    </w:pPr>
    <w:rPr>
      <w:rFonts w:ascii="Bookman Old Style" w:hAnsi="Bookman Old Style" w:cs="Bookman Old Style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Book Antiqua" w:hAnsi="Book Antiqua" w:cs="Book Antiqua"/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HelveticaNeueLT Pro 55 Roman" w:hAnsi="HelveticaNeueLT Pro 55 Roman" w:cs="HelveticaNeueLT Pro 55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841"/>
    </w:pPr>
    <w:rPr>
      <w:rFonts w:ascii="Book Antiqua" w:hAnsi="Book Antiqua" w:cs="Book Antiqua"/>
    </w:rPr>
  </w:style>
  <w:style w:type="paragraph" w:customStyle="1" w:styleId="TableParagraph">
    <w:name w:val="Table Paragraph"/>
    <w:basedOn w:val="Normalny"/>
    <w:uiPriority w:val="1"/>
    <w:qFormat/>
    <w:pPr>
      <w:ind w:left="282" w:hanging="166"/>
    </w:pPr>
  </w:style>
  <w:style w:type="paragraph" w:styleId="Nagwek">
    <w:name w:val="header"/>
    <w:basedOn w:val="Normalny"/>
    <w:link w:val="NagwekZnak"/>
    <w:uiPriority w:val="99"/>
    <w:unhideWhenUsed/>
    <w:rsid w:val="0038540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401"/>
    <w:rPr>
      <w:rFonts w:ascii="HelveticaNeueLT Pro 55 Roman" w:hAnsi="HelveticaNeueLT Pro 55 Roman" w:cs="HelveticaNeueLT Pro 55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540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401"/>
    <w:rPr>
      <w:rFonts w:ascii="HelveticaNeueLT Pro 55 Roman" w:hAnsi="HelveticaNeueLT Pro 55 Roman" w:cs="HelveticaNeueLT Pro 55 Roman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B71E47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Theme="minorHAnsi" w:cs="Times New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B71E47"/>
    <w:rPr>
      <w:rFonts w:ascii="HelveticaNeueLT Pro 55 Roman" w:eastAsiaTheme="minorHAnsi" w:hAnsi="HelveticaNeueLT Pro 55 Roman" w:cs="Times New Roman"/>
      <w:sz w:val="16"/>
      <w:szCs w:val="16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6E8"/>
    <w:pPr>
      <w:widowControl/>
      <w:autoSpaceDE/>
      <w:autoSpaceDN/>
      <w:adjustRightInd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E8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3656E8"/>
    <w:rPr>
      <w:color w:val="808080"/>
    </w:rPr>
  </w:style>
  <w:style w:type="character" w:customStyle="1" w:styleId="ui-provider">
    <w:name w:val="ui-provider"/>
    <w:basedOn w:val="Domylnaczcionkaakapitu"/>
    <w:rsid w:val="0048098E"/>
  </w:style>
  <w:style w:type="character" w:styleId="Pogrubienie">
    <w:name w:val="Strong"/>
    <w:basedOn w:val="Domylnaczcionkaakapitu"/>
    <w:uiPriority w:val="22"/>
    <w:qFormat/>
    <w:rsid w:val="00DC3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A6A225-B010-4575-B357-C818CCC58C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6C5F25-4919-44C2-B618-5618F095C70C}"/>
</file>

<file path=customXml/itemProps3.xml><?xml version="1.0" encoding="utf-8"?>
<ds:datastoreItem xmlns:ds="http://schemas.openxmlformats.org/officeDocument/2006/customXml" ds:itemID="{7C0BA277-5E87-47BC-A1EA-014E476A7427}"/>
</file>

<file path=customXml/itemProps4.xml><?xml version="1.0" encoding="utf-8"?>
<ds:datastoreItem xmlns:ds="http://schemas.openxmlformats.org/officeDocument/2006/customXml" ds:itemID="{27A6FC86-5597-4A34-B4C9-3FD5B46C27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6382</Words>
  <Characters>38293</Characters>
  <Application>Microsoft Office Word</Application>
  <DocSecurity>0</DocSecurity>
  <Lines>319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06645707 ZrozFiz_ZR cz1 KN_PSO_ZR</vt:lpstr>
      <vt:lpstr>06645707 ZrozFiz_ZR cz1 KN_PSO_ZR</vt:lpstr>
    </vt:vector>
  </TitlesOfParts>
  <Company/>
  <LinksUpToDate>false</LinksUpToDate>
  <CharactersWithSpaces>44586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06645707 ZrozFiz_ZR cz1 KN_PSO_ZR</dc:title>
  <dc:subject/>
  <dc:creator>d.okulewicz</dc:creator>
  <cp:keywords/>
  <dc:description/>
  <cp:lastModifiedBy>Ewa Rux</cp:lastModifiedBy>
  <cp:revision>6</cp:revision>
  <cp:lastPrinted>2024-07-17T11:46:00Z</cp:lastPrinted>
  <dcterms:created xsi:type="dcterms:W3CDTF">2024-09-19T10:35:00Z</dcterms:created>
  <dcterms:modified xsi:type="dcterms:W3CDTF">2024-09-19T15:24:00Z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0x010100F2BAA50593CF404EAF418ADD96072817</vt:lpwstr>
  </property>
</Properties>
</file>